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80"/>
      </w:pPr>
    </w:p>
    <w:p>
      <w:pPr>
        <w:spacing w:after="30" w:before="0"/>
        <w:jc w:val="center"/>
      </w:pPr>
      <w:r>
        <w:rPr>
          <w:rFonts w:ascii="Calibri" w:cs="Calibri" w:eastAsia="Calibri" w:hAnsi="Calibri"/>
          <w:b/>
          <w:bCs/>
          <w:color w:val="1A1A1A"/>
          <w:sz w:val="32"/>
          <w:szCs w:val="32"/>
        </w:rPr>
        <w:t xml:space="preserve">RÈGLEMENT INTÉRIEUR</w:t>
      </w:r>
    </w:p>
    <w:p>
      <w:pPr>
        <w:spacing w:after="20" w:before="0"/>
        <w:jc w:val="center"/>
      </w:pPr>
      <w:r>
        <w:rPr>
          <w:rFonts w:ascii="Calibri" w:cs="Calibri" w:eastAsia="Calibri" w:hAnsi="Calibri"/>
          <w:i/>
          <w:iCs/>
          <w:color w:val="0A7C5C"/>
          <w:sz w:val="18"/>
          <w:szCs w:val="18"/>
        </w:rPr>
        <w:t xml:space="preserve">Organisme de formation — Formation professionnelle continue</w:t>
      </w:r>
    </w:p>
    <w:p>
      <w:pPr>
        <w:spacing w:after="200" w:before="0"/>
        <w:jc w:val="center"/>
      </w:pPr>
      <w:r>
        <w:rPr>
          <w:rFonts w:ascii="Calibri" w:cs="Calibri" w:eastAsia="Calibri" w:hAnsi="Calibri"/>
          <w:i/>
          <w:iCs/>
          <w:color w:val="888888"/>
          <w:sz w:val="16"/>
          <w:szCs w:val="16"/>
        </w:rPr>
        <w:t xml:space="preserve">Art. L.6352-3, L.6352-4 et R.6352-1 à R.6352-15 du Code du travail</w:t>
      </w:r>
    </w:p>
    <w:p>
      <w:pPr>
        <w:pBdr>
          <w:bottom w:val="single" w:color="0A7C5C" w:sz="4" w:space="1"/>
        </w:pBdr>
        <w:spacing w:after="50" w:before="40"/>
      </w:pPr>
    </w:p>
    <w:p>
      <w:pPr>
        <w:spacing w:after="40" w:before="4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200"/>
        <w:gridCol w:w="6438"/>
      </w:tblGrid>
      <w:tr>
        <w:tc>
          <w:tcPr>
            <w:tcW w:type="dxa" w:w="3200"/>
            <w:tcBorders>
              <w:top w:val="single" w:color="CCCCCC" w:sz="1"/>
              <w:left w:val="single" w:color="CCCCCC" w:sz="1"/>
              <w:bottom w:val="single" w:color="CCCCCC" w:sz="1"/>
              <w:right w:val="single" w:color="CCCCCC" w:sz="1"/>
            </w:tcBorders>
            <w:shd w:fill="FFFFFF" w:val="clear" w:color="auto"/>
            <w:tcMar>
              <w:top w:type="dxa" w:w="55"/>
              <w:left w:type="dxa" w:w="120"/>
              <w:bottom w:type="dxa" w:w="55"/>
              <w:right w:type="dxa" w:w="120"/>
            </w:tcMar>
          </w:tcPr>
          <w:p>
            <w:r>
              <w:rPr>
                <w:rFonts w:ascii="Calibri" w:cs="Calibri" w:eastAsia="Calibri" w:hAnsi="Calibri"/>
                <w:b/>
                <w:bCs/>
                <w:color w:val="1A1A1A"/>
                <w:sz w:val="17"/>
                <w:szCs w:val="17"/>
              </w:rPr>
              <w:t xml:space="preserve">Organisme de formation</w:t>
            </w:r>
          </w:p>
        </w:tc>
        <w:tc>
          <w:tcPr>
            <w:tcW w:type="dxa" w:w="6438"/>
            <w:tcBorders>
              <w:top w:val="single" w:color="CCCCCC" w:sz="1"/>
              <w:left w:val="single" w:color="CCCCCC" w:sz="1"/>
              <w:bottom w:val="single" w:color="CCCCCC" w:sz="1"/>
              <w:right w:val="single" w:color="CCCCCC" w:sz="1"/>
            </w:tcBorders>
            <w:shd w:fill="FFFFFF" w:val="clear" w:color="auto"/>
            <w:tcMar>
              <w:top w:type="dxa" w:w="55"/>
              <w:left w:type="dxa" w:w="120"/>
              <w:bottom w:type="dxa" w:w="55"/>
              <w:right w:type="dxa" w:w="120"/>
            </w:tcMar>
          </w:tcPr>
          <w:p>
            <w:r>
              <w:rPr>
                <w:rFonts w:ascii="Calibri" w:cs="Calibri" w:eastAsia="Calibri" w:hAnsi="Calibri"/>
                <w:color w:val="5A6472"/>
                <w:sz w:val="17"/>
                <w:szCs w:val="17"/>
              </w:rPr>
              <w:t xml:space="preserve">[NOM DE L'ORGANISME DE FORMATION]</w:t>
            </w:r>
          </w:p>
        </w:tc>
      </w:tr>
      <w:tr>
        <w:tc>
          <w:tcPr>
            <w:tcW w:type="dxa" w:w="3200"/>
            <w:tcBorders>
              <w:top w:val="single" w:color="CCCCCC" w:sz="1"/>
              <w:left w:val="single" w:color="CCCCCC" w:sz="1"/>
              <w:bottom w:val="single" w:color="CCCCCC" w:sz="1"/>
              <w:right w:val="single" w:color="CCCCCC" w:sz="1"/>
            </w:tcBorders>
            <w:shd w:fill="F7F3ED" w:val="clear" w:color="auto"/>
            <w:tcMar>
              <w:top w:type="dxa" w:w="55"/>
              <w:left w:type="dxa" w:w="120"/>
              <w:bottom w:type="dxa" w:w="55"/>
              <w:right w:type="dxa" w:w="120"/>
            </w:tcMar>
          </w:tcPr>
          <w:p>
            <w:r>
              <w:rPr>
                <w:rFonts w:ascii="Calibri" w:cs="Calibri" w:eastAsia="Calibri" w:hAnsi="Calibri"/>
                <w:b/>
                <w:bCs/>
                <w:color w:val="1A1A1A"/>
                <w:sz w:val="17"/>
                <w:szCs w:val="17"/>
              </w:rPr>
              <w:t xml:space="preserve">Adresse</w:t>
            </w:r>
          </w:p>
        </w:tc>
        <w:tc>
          <w:tcPr>
            <w:tcW w:type="dxa" w:w="6438"/>
            <w:tcBorders>
              <w:top w:val="single" w:color="CCCCCC" w:sz="1"/>
              <w:left w:val="single" w:color="CCCCCC" w:sz="1"/>
              <w:bottom w:val="single" w:color="CCCCCC" w:sz="1"/>
              <w:right w:val="single" w:color="CCCCCC" w:sz="1"/>
            </w:tcBorders>
            <w:shd w:fill="F7F3ED" w:val="clear" w:color="auto"/>
            <w:tcMar>
              <w:top w:type="dxa" w:w="55"/>
              <w:left w:type="dxa" w:w="120"/>
              <w:bottom w:type="dxa" w:w="55"/>
              <w:right w:type="dxa" w:w="120"/>
            </w:tcMar>
          </w:tcPr>
          <w:p>
            <w:r>
              <w:rPr>
                <w:rFonts w:ascii="Calibri" w:cs="Calibri" w:eastAsia="Calibri" w:hAnsi="Calibri"/>
                <w:color w:val="5A6472"/>
                <w:sz w:val="17"/>
                <w:szCs w:val="17"/>
              </w:rPr>
              <w:t xml:space="preserve">[Adresse complète — Code postal, Ville]</w:t>
            </w:r>
          </w:p>
        </w:tc>
      </w:tr>
      <w:tr>
        <w:tc>
          <w:tcPr>
            <w:tcW w:type="dxa" w:w="3200"/>
            <w:tcBorders>
              <w:top w:val="single" w:color="CCCCCC" w:sz="1"/>
              <w:left w:val="single" w:color="CCCCCC" w:sz="1"/>
              <w:bottom w:val="single" w:color="CCCCCC" w:sz="1"/>
              <w:right w:val="single" w:color="CCCCCC" w:sz="1"/>
            </w:tcBorders>
            <w:shd w:fill="FFFFFF" w:val="clear" w:color="auto"/>
            <w:tcMar>
              <w:top w:type="dxa" w:w="55"/>
              <w:left w:type="dxa" w:w="120"/>
              <w:bottom w:type="dxa" w:w="55"/>
              <w:right w:type="dxa" w:w="120"/>
            </w:tcMar>
          </w:tcPr>
          <w:p>
            <w:r>
              <w:rPr>
                <w:rFonts w:ascii="Calibri" w:cs="Calibri" w:eastAsia="Calibri" w:hAnsi="Calibri"/>
                <w:b/>
                <w:bCs/>
                <w:color w:val="1A1A1A"/>
                <w:sz w:val="17"/>
                <w:szCs w:val="17"/>
              </w:rPr>
              <w:t xml:space="preserve">N° de déclaration d'activité</w:t>
            </w:r>
          </w:p>
        </w:tc>
        <w:tc>
          <w:tcPr>
            <w:tcW w:type="dxa" w:w="6438"/>
            <w:tcBorders>
              <w:top w:val="single" w:color="CCCCCC" w:sz="1"/>
              <w:left w:val="single" w:color="CCCCCC" w:sz="1"/>
              <w:bottom w:val="single" w:color="CCCCCC" w:sz="1"/>
              <w:right w:val="single" w:color="CCCCCC" w:sz="1"/>
            </w:tcBorders>
            <w:shd w:fill="FFFFFF" w:val="clear" w:color="auto"/>
            <w:tcMar>
              <w:top w:type="dxa" w:w="55"/>
              <w:left w:type="dxa" w:w="120"/>
              <w:bottom w:type="dxa" w:w="55"/>
              <w:right w:type="dxa" w:w="120"/>
            </w:tcMar>
          </w:tcPr>
          <w:p>
            <w:r>
              <w:rPr>
                <w:rFonts w:ascii="Calibri" w:cs="Calibri" w:eastAsia="Calibri" w:hAnsi="Calibri"/>
                <w:color w:val="5A6472"/>
                <w:sz w:val="17"/>
                <w:szCs w:val="17"/>
              </w:rPr>
              <w:t xml:space="preserve">[XXXXXXXXXXXXXXXXX] — Préfet de région [Région]</w:t>
            </w:r>
          </w:p>
        </w:tc>
      </w:tr>
      <w:tr>
        <w:tc>
          <w:tcPr>
            <w:tcW w:type="dxa" w:w="3200"/>
            <w:tcBorders>
              <w:top w:val="single" w:color="CCCCCC" w:sz="1"/>
              <w:left w:val="single" w:color="CCCCCC" w:sz="1"/>
              <w:bottom w:val="single" w:color="CCCCCC" w:sz="1"/>
              <w:right w:val="single" w:color="CCCCCC" w:sz="1"/>
            </w:tcBorders>
            <w:shd w:fill="F7F3ED" w:val="clear" w:color="auto"/>
            <w:tcMar>
              <w:top w:type="dxa" w:w="55"/>
              <w:left w:type="dxa" w:w="120"/>
              <w:bottom w:type="dxa" w:w="55"/>
              <w:right w:type="dxa" w:w="120"/>
            </w:tcMar>
          </w:tcPr>
          <w:p>
            <w:r>
              <w:rPr>
                <w:rFonts w:ascii="Calibri" w:cs="Calibri" w:eastAsia="Calibri" w:hAnsi="Calibri"/>
                <w:b/>
                <w:bCs/>
                <w:color w:val="1A1A1A"/>
                <w:sz w:val="17"/>
                <w:szCs w:val="17"/>
              </w:rPr>
              <w:t xml:space="preserve">Responsable de l'organisme</w:t>
            </w:r>
          </w:p>
        </w:tc>
        <w:tc>
          <w:tcPr>
            <w:tcW w:type="dxa" w:w="6438"/>
            <w:tcBorders>
              <w:top w:val="single" w:color="CCCCCC" w:sz="1"/>
              <w:left w:val="single" w:color="CCCCCC" w:sz="1"/>
              <w:bottom w:val="single" w:color="CCCCCC" w:sz="1"/>
              <w:right w:val="single" w:color="CCCCCC" w:sz="1"/>
            </w:tcBorders>
            <w:shd w:fill="F7F3ED" w:val="clear" w:color="auto"/>
            <w:tcMar>
              <w:top w:type="dxa" w:w="55"/>
              <w:left w:type="dxa" w:w="120"/>
              <w:bottom w:type="dxa" w:w="55"/>
              <w:right w:type="dxa" w:w="120"/>
            </w:tcMar>
          </w:tcPr>
          <w:p>
            <w:r>
              <w:rPr>
                <w:rFonts w:ascii="Calibri" w:cs="Calibri" w:eastAsia="Calibri" w:hAnsi="Calibri"/>
                <w:color w:val="5A6472"/>
                <w:sz w:val="17"/>
                <w:szCs w:val="17"/>
              </w:rPr>
              <w:t xml:space="preserve">[Prénom NOM — Qualité]</w:t>
            </w:r>
          </w:p>
        </w:tc>
      </w:tr>
      <w:tr>
        <w:tc>
          <w:tcPr>
            <w:tcW w:type="dxa" w:w="3200"/>
            <w:tcBorders>
              <w:top w:val="single" w:color="CCCCCC" w:sz="1"/>
              <w:left w:val="single" w:color="CCCCCC" w:sz="1"/>
              <w:bottom w:val="single" w:color="CCCCCC" w:sz="1"/>
              <w:right w:val="single" w:color="CCCCCC" w:sz="1"/>
            </w:tcBorders>
            <w:shd w:fill="FFFFFF" w:val="clear" w:color="auto"/>
            <w:tcMar>
              <w:top w:type="dxa" w:w="55"/>
              <w:left w:type="dxa" w:w="120"/>
              <w:bottom w:type="dxa" w:w="55"/>
              <w:right w:type="dxa" w:w="120"/>
            </w:tcMar>
          </w:tcPr>
          <w:p>
            <w:r>
              <w:rPr>
                <w:rFonts w:ascii="Calibri" w:cs="Calibri" w:eastAsia="Calibri" w:hAnsi="Calibri"/>
                <w:b/>
                <w:bCs/>
                <w:color w:val="1A1A1A"/>
                <w:sz w:val="17"/>
                <w:szCs w:val="17"/>
              </w:rPr>
              <w:t xml:space="preserve">Référence du document</w:t>
            </w:r>
          </w:p>
        </w:tc>
        <w:tc>
          <w:tcPr>
            <w:tcW w:type="dxa" w:w="6438"/>
            <w:tcBorders>
              <w:top w:val="single" w:color="CCCCCC" w:sz="1"/>
              <w:left w:val="single" w:color="CCCCCC" w:sz="1"/>
              <w:bottom w:val="single" w:color="CCCCCC" w:sz="1"/>
              <w:right w:val="single" w:color="CCCCCC" w:sz="1"/>
            </w:tcBorders>
            <w:shd w:fill="FFFFFF" w:val="clear" w:color="auto"/>
            <w:tcMar>
              <w:top w:type="dxa" w:w="55"/>
              <w:left w:type="dxa" w:w="120"/>
              <w:bottom w:type="dxa" w:w="55"/>
              <w:right w:type="dxa" w:w="120"/>
            </w:tcMar>
          </w:tcPr>
          <w:p>
            <w:r>
              <w:rPr>
                <w:rFonts w:ascii="Calibri" w:cs="Calibri" w:eastAsia="Calibri" w:hAnsi="Calibri"/>
                <w:color w:val="5A6472"/>
                <w:sz w:val="17"/>
                <w:szCs w:val="17"/>
              </w:rPr>
              <w:t xml:space="preserve">Reglement_Interieur_V01_2026</w:t>
            </w:r>
          </w:p>
        </w:tc>
      </w:tr>
      <w:tr>
        <w:tc>
          <w:tcPr>
            <w:tcW w:type="dxa" w:w="3200"/>
            <w:tcBorders>
              <w:top w:val="single" w:color="CCCCCC" w:sz="1"/>
              <w:left w:val="single" w:color="CCCCCC" w:sz="1"/>
              <w:bottom w:val="single" w:color="CCCCCC" w:sz="1"/>
              <w:right w:val="single" w:color="CCCCCC" w:sz="1"/>
            </w:tcBorders>
            <w:shd w:fill="F7F3ED" w:val="clear" w:color="auto"/>
            <w:tcMar>
              <w:top w:type="dxa" w:w="55"/>
              <w:left w:type="dxa" w:w="120"/>
              <w:bottom w:type="dxa" w:w="55"/>
              <w:right w:type="dxa" w:w="120"/>
            </w:tcMar>
          </w:tcPr>
          <w:p>
            <w:r>
              <w:rPr>
                <w:rFonts w:ascii="Calibri" w:cs="Calibri" w:eastAsia="Calibri" w:hAnsi="Calibri"/>
                <w:b/>
                <w:bCs/>
                <w:color w:val="1A1A1A"/>
                <w:sz w:val="17"/>
                <w:szCs w:val="17"/>
              </w:rPr>
              <w:t xml:space="preserve">Date d'entrée en vigueur</w:t>
            </w:r>
          </w:p>
        </w:tc>
        <w:tc>
          <w:tcPr>
            <w:tcW w:type="dxa" w:w="6438"/>
            <w:tcBorders>
              <w:top w:val="single" w:color="CCCCCC" w:sz="1"/>
              <w:left w:val="single" w:color="CCCCCC" w:sz="1"/>
              <w:bottom w:val="single" w:color="CCCCCC" w:sz="1"/>
              <w:right w:val="single" w:color="CCCCCC" w:sz="1"/>
            </w:tcBorders>
            <w:shd w:fill="F7F3ED" w:val="clear" w:color="auto"/>
            <w:tcMar>
              <w:top w:type="dxa" w:w="55"/>
              <w:left w:type="dxa" w:w="120"/>
              <w:bottom w:type="dxa" w:w="55"/>
              <w:right w:type="dxa" w:w="120"/>
            </w:tcMar>
          </w:tcPr>
          <w:p>
            <w:r>
              <w:rPr>
                <w:rFonts w:ascii="Calibri" w:cs="Calibri" w:eastAsia="Calibri" w:hAnsi="Calibri"/>
                <w:color w:val="5A6472"/>
                <w:sz w:val="17"/>
                <w:szCs w:val="17"/>
              </w:rPr>
              <w:t xml:space="preserve">[JJ/MM/AAAA]</w:t>
            </w:r>
          </w:p>
        </w:tc>
      </w:tr>
    </w:tbl>
    <w:p>
      <w:pPr>
        <w:spacing w:after="60" w:before="6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0A7C5C" w:sz="4"/>
              <w:left w:val="single" w:color="0A7C5C" w:sz="4"/>
              <w:bottom w:val="single" w:color="0A7C5C" w:sz="4"/>
              <w:right w:val="single" w:color="0A7C5C" w:sz="4"/>
            </w:tcBorders>
            <w:shd w:fill="F7F3ED" w:val="clear" w:color="auto"/>
            <w:tcMar>
              <w:top w:type="dxa" w:w="100"/>
              <w:left w:type="dxa" w:w="200"/>
              <w:bottom w:type="dxa" w:w="100"/>
              <w:right w:type="dxa" w:w="200"/>
            </w:tcMar>
          </w:tcPr>
          <w:p>
            <w:pPr>
              <w:spacing w:after="20" w:before="0"/>
            </w:pPr>
            <w:r>
              <w:rPr>
                <w:rFonts w:ascii="Calibri" w:cs="Calibri" w:eastAsia="Calibri" w:hAnsi="Calibri"/>
                <w:b/>
                <w:bCs/>
                <w:color w:val="0A7C5C"/>
                <w:sz w:val="19"/>
                <w:szCs w:val="19"/>
              </w:rPr>
              <w:t xml:space="preserve">Préambule</w:t>
            </w:r>
          </w:p>
          <w:p>
            <w:pPr>
              <w:spacing w:after="0" w:before="0"/>
            </w:pPr>
            <w:r>
              <w:rPr>
                <w:rFonts w:ascii="Calibri" w:cs="Calibri" w:eastAsia="Calibri" w:hAnsi="Calibri"/>
                <w:color w:val="333333"/>
                <w:sz w:val="18"/>
                <w:szCs w:val="18"/>
              </w:rPr>
              <w:t xml:space="preserve">Conformément aux dispositions des articles L.6352-3, L.6352-4 et R.6352-1 à R.6352-15 du Code du travail, le présent règlement intérieur a pour objet de déterminer les principales mesures applicables en matière de santé, de sécurité et de discipline aux personnes qui suivent une action de formation dispensée par [NOM DE L'ORGANISME DE FORMATION].</w:t>
            </w:r>
          </w:p>
          <w:p>
            <w:pPr>
              <w:spacing w:after="0" w:before="14"/>
            </w:pPr>
            <w:r>
              <w:rPr>
                <w:rFonts w:ascii="Calibri" w:cs="Calibri" w:eastAsia="Calibri" w:hAnsi="Calibri"/>
                <w:color w:val="333333"/>
                <w:sz w:val="18"/>
                <w:szCs w:val="18"/>
              </w:rPr>
              <w:t xml:space="preserve">Tout stagiaire doit respecter les termes du présent règlement durant toute la durée de l'action de formation. Lorsque la formation se déroule dans une entreprise déjà dotée d'un règlement intérieur, les mesures de santé et de sécurité applicables aux stagiaires sont celles de ce règlement.</w:t>
            </w:r>
          </w:p>
        </w:tc>
      </w:tr>
    </w:tbl>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90"/>
              <w:left w:type="dxa" w:w="180"/>
              <w:bottom w:type="dxa" w:w="90"/>
              <w:right w:type="dxa" w:w="180"/>
            </w:tcMar>
          </w:tcPr>
          <w:p>
            <w:r>
              <w:rPr>
                <w:rFonts w:ascii="Calibri" w:cs="Calibri" w:eastAsia="Calibri" w:hAnsi="Calibri"/>
                <w:b/>
                <w:bCs/>
                <w:color w:val="0A7C5C"/>
                <w:sz w:val="21"/>
                <w:szCs w:val="21"/>
              </w:rPr>
              <w:t xml:space="preserve">Article 1</w:t>
            </w:r>
            <w:r>
              <w:rPr>
                <w:rFonts w:ascii="Calibri" w:cs="Calibri" w:eastAsia="Calibri" w:hAnsi="Calibri"/>
                <w:color w:val="666666"/>
                <w:sz w:val="21"/>
                <w:szCs w:val="21"/>
              </w:rPr>
              <w:t xml:space="preserve">  —  </w:t>
            </w:r>
            <w:r>
              <w:rPr>
                <w:rFonts w:ascii="Calibri" w:cs="Calibri" w:eastAsia="Calibri" w:hAnsi="Calibri"/>
                <w:b/>
                <w:bCs/>
                <w:color w:val="1A1A1A"/>
                <w:sz w:val="21"/>
                <w:szCs w:val="21"/>
              </w:rPr>
              <w:t xml:space="preserve">Objet et champ d'application</w:t>
            </w:r>
          </w:p>
        </w:tc>
      </w:tr>
    </w:tbl>
    <w:p>
      <w:pPr>
        <w:spacing w:after="40" w:before="40"/>
      </w:pPr>
    </w:p>
    <w:p>
      <w:pPr>
        <w:spacing w:after="40" w:before="40"/>
      </w:pPr>
      <w:r>
        <w:rPr>
          <w:rFonts w:ascii="Calibri" w:cs="Calibri" w:eastAsia="Calibri" w:hAnsi="Calibri"/>
          <w:color w:val="333333"/>
          <w:sz w:val="19"/>
          <w:szCs w:val="19"/>
        </w:rPr>
        <w:t xml:space="preserve">Le présent règlement intérieur détermine les principales mesures applicables en matière de santé, de sécurité et de discipline aux stagiaires de [NOM DE L'ORGANISME DE FORMATION].</w:t>
      </w:r>
    </w:p>
    <w:p>
      <w:pPr>
        <w:spacing w:after="40" w:before="40"/>
      </w:pPr>
      <w:r>
        <w:rPr>
          <w:rFonts w:ascii="Calibri" w:cs="Calibri" w:eastAsia="Calibri" w:hAnsi="Calibri"/>
          <w:color w:val="333333"/>
          <w:sz w:val="19"/>
          <w:szCs w:val="19"/>
        </w:rPr>
        <w:t xml:space="preserve">Il s'applique à toute personne inscrite à une action de formation dispensée par l'organisme, quelle qu'en soit la nature, la durée ou la modalité (présentiel, distanciel, mixte, AFEST).</w:t>
      </w:r>
    </w:p>
    <w:p>
      <w:pPr>
        <w:spacing w:after="40" w:before="40"/>
      </w:pPr>
      <w:r>
        <w:rPr>
          <w:rFonts w:ascii="Calibri" w:cs="Calibri" w:eastAsia="Calibri" w:hAnsi="Calibri"/>
          <w:color w:val="333333"/>
          <w:sz w:val="19"/>
          <w:szCs w:val="19"/>
        </w:rPr>
        <w:t xml:space="preserve">Lorsque la formation se déroule dans les locaux d'une entreprise déjà dotée d'un règlement intérieur, les mesures de santé et de sécurité applicables aux stagiaires sont celles de ce règlement. Les dispositions relatives à la discipline demeurent régies par le présent document.</w:t>
      </w:r>
    </w:p>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90"/>
              <w:left w:type="dxa" w:w="180"/>
              <w:bottom w:type="dxa" w:w="90"/>
              <w:right w:type="dxa" w:w="180"/>
            </w:tcMar>
          </w:tcPr>
          <w:p>
            <w:r>
              <w:rPr>
                <w:rFonts w:ascii="Calibri" w:cs="Calibri" w:eastAsia="Calibri" w:hAnsi="Calibri"/>
                <w:b/>
                <w:bCs/>
                <w:color w:val="0A7C5C"/>
                <w:sz w:val="21"/>
                <w:szCs w:val="21"/>
              </w:rPr>
              <w:t xml:space="preserve">Article 2</w:t>
            </w:r>
            <w:r>
              <w:rPr>
                <w:rFonts w:ascii="Calibri" w:cs="Calibri" w:eastAsia="Calibri" w:hAnsi="Calibri"/>
                <w:color w:val="666666"/>
                <w:sz w:val="21"/>
                <w:szCs w:val="21"/>
              </w:rPr>
              <w:t xml:space="preserve">  —  </w:t>
            </w:r>
            <w:r>
              <w:rPr>
                <w:rFonts w:ascii="Calibri" w:cs="Calibri" w:eastAsia="Calibri" w:hAnsi="Calibri"/>
                <w:b/>
                <w:bCs/>
                <w:color w:val="1A1A1A"/>
                <w:sz w:val="21"/>
                <w:szCs w:val="21"/>
              </w:rPr>
              <w:t xml:space="preserve">Hygiène et sécurité</w:t>
            </w:r>
          </w:p>
        </w:tc>
      </w:tr>
    </w:tbl>
    <w:p>
      <w:pPr>
        <w:spacing w:after="40" w:before="40"/>
      </w:pPr>
    </w:p>
    <w:p>
      <w:pPr>
        <w:spacing w:after="40" w:before="40"/>
      </w:pPr>
      <w:r>
        <w:rPr>
          <w:rFonts w:ascii="Calibri" w:cs="Calibri" w:eastAsia="Calibri" w:hAnsi="Calibri"/>
          <w:color w:val="333333"/>
          <w:sz w:val="19"/>
          <w:szCs w:val="19"/>
        </w:rPr>
        <w:t xml:space="preserve">Chaque stagiaire doit veiller au respect des consignes générales et particulières en matière d'hygiène et de sécurité sous peine de sanctions disciplinaires.</w:t>
      </w:r>
    </w:p>
    <w:p>
      <w:pPr>
        <w:spacing w:after="20" w:before="20"/>
      </w:pPr>
    </w:p>
    <w:p>
      <w:pPr>
        <w:spacing w:after="14" w:before="0"/>
      </w:pPr>
      <w:r>
        <w:rPr>
          <w:rFonts w:ascii="Calibri" w:cs="Calibri" w:eastAsia="Calibri" w:hAnsi="Calibri"/>
          <w:b/>
          <w:bCs/>
          <w:color w:val="1A1A1A"/>
          <w:sz w:val="19"/>
          <w:szCs w:val="19"/>
        </w:rPr>
        <w:t xml:space="preserve">Propreté des locaux</w:t>
      </w:r>
    </w:p>
    <w:p>
      <w:pPr>
        <w:spacing w:after="40" w:before="40"/>
      </w:pPr>
      <w:r>
        <w:rPr>
          <w:rFonts w:ascii="Calibri" w:cs="Calibri" w:eastAsia="Calibri" w:hAnsi="Calibri"/>
          <w:color w:val="333333"/>
          <w:sz w:val="19"/>
          <w:szCs w:val="19"/>
        </w:rPr>
        <w:t xml:space="preserve">Les stagiaires doivent maintenir en ordre et en état de propreté constante les locaux où se déroule la formation. Il leur est interdit de manger dans les salles de cours.</w:t>
      </w:r>
    </w:p>
    <w:p>
      <w:pPr>
        <w:spacing w:after="20" w:before="20"/>
      </w:pPr>
    </w:p>
    <w:p>
      <w:pPr>
        <w:spacing w:after="14" w:before="0"/>
      </w:pPr>
      <w:r>
        <w:rPr>
          <w:rFonts w:ascii="Calibri" w:cs="Calibri" w:eastAsia="Calibri" w:hAnsi="Calibri"/>
          <w:b/>
          <w:bCs/>
          <w:color w:val="1A1A1A"/>
          <w:sz w:val="19"/>
          <w:szCs w:val="19"/>
        </w:rPr>
        <w:t xml:space="preserve">Alcool et produits stupéfiants</w:t>
      </w:r>
    </w:p>
    <w:p>
      <w:pPr>
        <w:spacing w:after="40" w:before="40"/>
      </w:pPr>
      <w:r>
        <w:rPr>
          <w:rFonts w:ascii="Calibri" w:cs="Calibri" w:eastAsia="Calibri" w:hAnsi="Calibri"/>
          <w:color w:val="333333"/>
          <w:sz w:val="19"/>
          <w:szCs w:val="19"/>
        </w:rPr>
        <w:t xml:space="preserve">L'introduction et la consommation de produits stupéfiants ou de boissons alcoolisées dans les locaux de formation est strictement interdite. Il est également interdit de pénétrer ou de demeurer dans l'établissement en état d'ivresse ou sous l'emprise de produits stupéfiants.</w:t>
      </w:r>
    </w:p>
    <w:p>
      <w:pPr>
        <w:spacing w:after="20" w:before="20"/>
      </w:pPr>
    </w:p>
    <w:p>
      <w:pPr>
        <w:spacing w:after="14" w:before="0"/>
      </w:pPr>
      <w:r>
        <w:rPr>
          <w:rFonts w:ascii="Calibri" w:cs="Calibri" w:eastAsia="Calibri" w:hAnsi="Calibri"/>
          <w:b/>
          <w:bCs/>
          <w:color w:val="1A1A1A"/>
          <w:sz w:val="19"/>
          <w:szCs w:val="19"/>
        </w:rPr>
        <w:t xml:space="preserve">Consignes de sécurité — Incendie</w:t>
      </w:r>
    </w:p>
    <w:p>
      <w:pPr>
        <w:spacing w:after="40" w:before="40"/>
      </w:pPr>
      <w:r>
        <w:rPr>
          <w:rFonts w:ascii="Calibri" w:cs="Calibri" w:eastAsia="Calibri" w:hAnsi="Calibri"/>
          <w:color w:val="333333"/>
          <w:sz w:val="19"/>
          <w:szCs w:val="19"/>
        </w:rPr>
        <w:t xml:space="preserve">Les consignes d'incendie et notamment un plan de localisation des extincteurs et des issues de secours sont affichés dans les locaux de formation de manière à être connus de tous les stagiaires. Les stagiaires sont tenus d'exécuter sans délai l'ordre d'évacuation donné par le formateur ou par un salarié de l'établissement où se déroule la formation.</w:t>
      </w:r>
    </w:p>
    <w:p>
      <w:pPr>
        <w:spacing w:after="20" w:before="20"/>
      </w:pPr>
    </w:p>
    <w:p>
      <w:pPr>
        <w:spacing w:after="14" w:before="0"/>
      </w:pPr>
      <w:r>
        <w:rPr>
          <w:rFonts w:ascii="Calibri" w:cs="Calibri" w:eastAsia="Calibri" w:hAnsi="Calibri"/>
          <w:b/>
          <w:bCs/>
          <w:color w:val="1A1A1A"/>
          <w:sz w:val="19"/>
          <w:szCs w:val="19"/>
        </w:rPr>
        <w:t xml:space="preserve">Accidents — Déclaration</w:t>
      </w:r>
    </w:p>
    <w:p>
      <w:pPr>
        <w:spacing w:after="40" w:before="40"/>
      </w:pPr>
      <w:r>
        <w:rPr>
          <w:rFonts w:ascii="Calibri" w:cs="Calibri" w:eastAsia="Calibri" w:hAnsi="Calibri"/>
          <w:color w:val="333333"/>
          <w:sz w:val="19"/>
          <w:szCs w:val="19"/>
        </w:rPr>
        <w:t xml:space="preserve">Tout accident ou incident survenu à l'occasion ou en cours de formation doit être immédiatement déclaré par le stagiaire accidenté ou les personnes témoins de l'accident, à l'organisme de formation. Conformément à l'article R.6342-3 du Code du travail, l'accident survenu au stagiaire pendant qu'il se trouve sur le lieu de formation ou pendant qu'il s'y rend ou en revient fait l'objet d'une déclaration par l'organisme de formation auprès de la caisse de sécurité sociale.</w:t>
      </w:r>
    </w:p>
    <w:p>
      <w:pPr>
        <w:spacing w:after="20" w:before="20"/>
      </w:pPr>
    </w:p>
    <w:p>
      <w:pPr>
        <w:spacing w:after="14" w:before="0"/>
      </w:pPr>
      <w:r>
        <w:rPr>
          <w:rFonts w:ascii="Calibri" w:cs="Calibri" w:eastAsia="Calibri" w:hAnsi="Calibri"/>
          <w:b/>
          <w:bCs/>
          <w:color w:val="1A1A1A"/>
          <w:sz w:val="19"/>
          <w:szCs w:val="19"/>
        </w:rPr>
        <w:t xml:space="preserve">Interdiction de fumer et de vapoter</w:t>
      </w:r>
    </w:p>
    <w:p>
      <w:pPr>
        <w:spacing w:after="40" w:before="40"/>
      </w:pPr>
      <w:r>
        <w:rPr>
          <w:rFonts w:ascii="Calibri" w:cs="Calibri" w:eastAsia="Calibri" w:hAnsi="Calibri"/>
          <w:color w:val="333333"/>
          <w:sz w:val="19"/>
          <w:szCs w:val="19"/>
        </w:rPr>
        <w:t xml:space="preserve">Il est interdit de fumer ou de vapoter (utilisation d'une cigarette électronique) dans les locaux de formation. Les stagiaires sont toutefois autorisés, pendant leur temps de pause, à fumer ou vapoter à l'extérieur de l'établissement dans les zones prévues à cet effet.</w:t>
      </w:r>
    </w:p>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90"/>
              <w:left w:type="dxa" w:w="180"/>
              <w:bottom w:type="dxa" w:w="90"/>
              <w:right w:type="dxa" w:w="180"/>
            </w:tcMar>
          </w:tcPr>
          <w:p>
            <w:r>
              <w:rPr>
                <w:rFonts w:ascii="Calibri" w:cs="Calibri" w:eastAsia="Calibri" w:hAnsi="Calibri"/>
                <w:b/>
                <w:bCs/>
                <w:color w:val="0A7C5C"/>
                <w:sz w:val="21"/>
                <w:szCs w:val="21"/>
              </w:rPr>
              <w:t xml:space="preserve">Article 3</w:t>
            </w:r>
            <w:r>
              <w:rPr>
                <w:rFonts w:ascii="Calibri" w:cs="Calibri" w:eastAsia="Calibri" w:hAnsi="Calibri"/>
                <w:color w:val="666666"/>
                <w:sz w:val="21"/>
                <w:szCs w:val="21"/>
              </w:rPr>
              <w:t xml:space="preserve">  —  </w:t>
            </w:r>
            <w:r>
              <w:rPr>
                <w:rFonts w:ascii="Calibri" w:cs="Calibri" w:eastAsia="Calibri" w:hAnsi="Calibri"/>
                <w:b/>
                <w:bCs/>
                <w:color w:val="1A1A1A"/>
                <w:sz w:val="21"/>
                <w:szCs w:val="21"/>
              </w:rPr>
              <w:t xml:space="preserve">Horaires, absences et retards</w:t>
            </w:r>
          </w:p>
        </w:tc>
      </w:tr>
    </w:tbl>
    <w:p>
      <w:pPr>
        <w:spacing w:after="40" w:before="40"/>
      </w:pPr>
    </w:p>
    <w:p>
      <w:pPr>
        <w:spacing w:after="40" w:before="40"/>
      </w:pPr>
      <w:r>
        <w:rPr>
          <w:rFonts w:ascii="Calibri" w:cs="Calibri" w:eastAsia="Calibri" w:hAnsi="Calibri"/>
          <w:color w:val="333333"/>
          <w:sz w:val="19"/>
          <w:szCs w:val="19"/>
        </w:rPr>
        <w:t xml:space="preserve">Les horaires de la formation sont communiqués aux stagiaires préalablement au démarrage de l'action de formation. Les stagiaires sont tenus de les respecter scrupuleusement.</w:t>
      </w:r>
    </w:p>
    <w:p>
      <w:pPr>
        <w:spacing w:after="20" w:before="20"/>
      </w:pPr>
    </w:p>
    <w:p>
      <w:pPr>
        <w:spacing w:after="14" w:before="0"/>
      </w:pPr>
      <w:r>
        <w:rPr>
          <w:rFonts w:ascii="Calibri" w:cs="Calibri" w:eastAsia="Calibri" w:hAnsi="Calibri"/>
          <w:b/>
          <w:bCs/>
          <w:color w:val="1A1A1A"/>
          <w:sz w:val="19"/>
          <w:szCs w:val="19"/>
        </w:rPr>
        <w:t xml:space="preserve">Absences et retards</w:t>
      </w:r>
    </w:p>
    <w:p>
      <w:pPr>
        <w:spacing w:after="40" w:before="40"/>
      </w:pPr>
      <w:r>
        <w:rPr>
          <w:rFonts w:ascii="Calibri" w:cs="Calibri" w:eastAsia="Calibri" w:hAnsi="Calibri"/>
          <w:color w:val="333333"/>
          <w:sz w:val="19"/>
          <w:szCs w:val="19"/>
        </w:rPr>
        <w:t xml:space="preserve">Sauf autorisation expresse, les stagiaires ne peuvent pas s'absenter pendant les heures de formation. En cas d'absence ou de retard, le stagiaire en informe l'organisme de formation dans les plus brefs délais et s'en justifie. L'employeur du stagiaire est informé des absences dans les meilleurs délais suivant la connaissance par l'organisme de formation.</w:t>
      </w:r>
    </w:p>
    <w:p>
      <w:pPr>
        <w:spacing w:after="20" w:before="20"/>
      </w:pPr>
    </w:p>
    <w:p>
      <w:pPr>
        <w:spacing w:after="14" w:before="0"/>
      </w:pPr>
      <w:r>
        <w:rPr>
          <w:rFonts w:ascii="Calibri" w:cs="Calibri" w:eastAsia="Calibri" w:hAnsi="Calibri"/>
          <w:b/>
          <w:bCs/>
          <w:color w:val="1A1A1A"/>
          <w:sz w:val="19"/>
          <w:szCs w:val="19"/>
        </w:rPr>
        <w:t xml:space="preserve">Impact sur la prise en charge financière</w:t>
      </w:r>
    </w:p>
    <w:p>
      <w:pPr>
        <w:spacing w:after="40" w:before="40"/>
      </w:pPr>
      <w:r>
        <w:rPr>
          <w:rFonts w:ascii="Calibri" w:cs="Calibri" w:eastAsia="Calibri" w:hAnsi="Calibri"/>
          <w:color w:val="333333"/>
          <w:sz w:val="19"/>
          <w:szCs w:val="19"/>
        </w:rPr>
        <w:t xml:space="preserve">Pour les stagiaires dont le coût de la formation est pris en charge par un financeur externe (OPCO, France Travail, Caisse des Dépôts et Consignations…), les absences non justifiées entraînent une retenue sur la prise en charge du coût de la formation, proportionnelle à la durée de l'absence.</w:t>
      </w:r>
    </w:p>
    <w:p>
      <w:pPr>
        <w:spacing w:after="20" w:before="20"/>
      </w:pPr>
    </w:p>
    <w:p>
      <w:pPr>
        <w:spacing w:after="14" w:before="0"/>
      </w:pPr>
      <w:r>
        <w:rPr>
          <w:rFonts w:ascii="Calibri" w:cs="Calibri" w:eastAsia="Calibri" w:hAnsi="Calibri"/>
          <w:b/>
          <w:bCs/>
          <w:color w:val="1A1A1A"/>
          <w:sz w:val="19"/>
          <w:szCs w:val="19"/>
        </w:rPr>
        <w:t xml:space="preserve">Émargement</w:t>
      </w:r>
    </w:p>
    <w:p>
      <w:pPr>
        <w:spacing w:after="40" w:before="40"/>
      </w:pPr>
      <w:r>
        <w:rPr>
          <w:rFonts w:ascii="Calibri" w:cs="Calibri" w:eastAsia="Calibri" w:hAnsi="Calibri"/>
          <w:color w:val="333333"/>
          <w:sz w:val="19"/>
          <w:szCs w:val="19"/>
        </w:rPr>
        <w:t xml:space="preserve">L'émargement devra être effectué par chaque stagiaire au début ou à la fin de chaque demi-journée de formation, conformément aux pratiques de l'organisme. La feuille de présence constitue la pièce justificative de réalisation de la formation.</w:t>
      </w:r>
    </w:p>
    <w:p>
      <w:pPr>
        <w:spacing w:after="80" w:before="80"/>
      </w:pPr>
    </w:p>
    <w:p>
      <w:r>
        <w:br w:type="page"/>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90"/>
              <w:left w:type="dxa" w:w="180"/>
              <w:bottom w:type="dxa" w:w="90"/>
              <w:right w:type="dxa" w:w="180"/>
            </w:tcMar>
          </w:tcPr>
          <w:p>
            <w:r>
              <w:rPr>
                <w:rFonts w:ascii="Calibri" w:cs="Calibri" w:eastAsia="Calibri" w:hAnsi="Calibri"/>
                <w:b/>
                <w:bCs/>
                <w:color w:val="0A7C5C"/>
                <w:sz w:val="21"/>
                <w:szCs w:val="21"/>
              </w:rPr>
              <w:t xml:space="preserve">Article 4</w:t>
            </w:r>
            <w:r>
              <w:rPr>
                <w:rFonts w:ascii="Calibri" w:cs="Calibri" w:eastAsia="Calibri" w:hAnsi="Calibri"/>
                <w:color w:val="666666"/>
                <w:sz w:val="21"/>
                <w:szCs w:val="21"/>
              </w:rPr>
              <w:t xml:space="preserve">  —  </w:t>
            </w:r>
            <w:r>
              <w:rPr>
                <w:rFonts w:ascii="Calibri" w:cs="Calibri" w:eastAsia="Calibri" w:hAnsi="Calibri"/>
                <w:b/>
                <w:bCs/>
                <w:color w:val="1A1A1A"/>
                <w:sz w:val="21"/>
                <w:szCs w:val="21"/>
              </w:rPr>
              <w:t xml:space="preserve">Comportement et discipline</w:t>
            </w:r>
          </w:p>
        </w:tc>
      </w:tr>
    </w:tbl>
    <w:p>
      <w:pPr>
        <w:spacing w:after="40" w:before="40"/>
      </w:pPr>
    </w:p>
    <w:p>
      <w:pPr>
        <w:spacing w:after="40" w:before="40"/>
      </w:pPr>
      <w:r>
        <w:rPr>
          <w:rFonts w:ascii="Calibri" w:cs="Calibri" w:eastAsia="Calibri" w:hAnsi="Calibri"/>
          <w:color w:val="333333"/>
          <w:sz w:val="19"/>
          <w:szCs w:val="19"/>
        </w:rPr>
        <w:t xml:space="preserve">Il est demandé à tout stagiaire d'avoir un comportement garantissant le respect des règles élémentaires de savoir-vivre, de savoir-être en collectivité et le bon déroulement des formations.</w:t>
      </w:r>
    </w:p>
    <w:p>
      <w:pPr>
        <w:spacing w:after="20" w:before="20"/>
      </w:pPr>
    </w:p>
    <w:p>
      <w:pPr>
        <w:spacing w:after="40" w:before="40"/>
      </w:pPr>
      <w:r>
        <w:rPr>
          <w:rFonts w:ascii="Calibri" w:cs="Calibri" w:eastAsia="Calibri" w:hAnsi="Calibri"/>
          <w:color w:val="333333"/>
          <w:sz w:val="19"/>
          <w:szCs w:val="19"/>
        </w:rPr>
        <w:t xml:space="preserve">À ce titre, il est formellement interdit aux stagiaires :</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De modifier, d'utiliser à une fin tierce ou de diffuser les supports de formation sans l'autorisation expresse de l'organisme de formation ;</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De modifier les réglages des paramètres des équipements et logiciels mis à disposition ;</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D'utiliser leur téléphone portable, tablette ou tout autre appareil personnel à des fins autres que celles de la formation, pendant les séquences pédagogiques ;</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D'enregistrer ou de filmer les sessions de formation (audio ou vidéo) sans autorisation expresse préalable de l'organisme de formation et des autres participants ;</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De tenir des propos discriminatoires, injurieux ou irrespectueux envers les formateurs, le personnel de l'organisme ou les autres stagiaires ;</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D'adopter tout comportement susceptible de perturber le bon déroulement de la formation.</w:t>
      </w:r>
    </w:p>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90"/>
              <w:left w:type="dxa" w:w="180"/>
              <w:bottom w:type="dxa" w:w="90"/>
              <w:right w:type="dxa" w:w="180"/>
            </w:tcMar>
          </w:tcPr>
          <w:p>
            <w:r>
              <w:rPr>
                <w:rFonts w:ascii="Calibri" w:cs="Calibri" w:eastAsia="Calibri" w:hAnsi="Calibri"/>
                <w:b/>
                <w:bCs/>
                <w:color w:val="0A7C5C"/>
                <w:sz w:val="21"/>
                <w:szCs w:val="21"/>
              </w:rPr>
              <w:t xml:space="preserve">Article 5</w:t>
            </w:r>
            <w:r>
              <w:rPr>
                <w:rFonts w:ascii="Calibri" w:cs="Calibri" w:eastAsia="Calibri" w:hAnsi="Calibri"/>
                <w:color w:val="666666"/>
                <w:sz w:val="21"/>
                <w:szCs w:val="21"/>
              </w:rPr>
              <w:t xml:space="preserve">  —  </w:t>
            </w:r>
            <w:r>
              <w:rPr>
                <w:rFonts w:ascii="Calibri" w:cs="Calibri" w:eastAsia="Calibri" w:hAnsi="Calibri"/>
                <w:b/>
                <w:bCs/>
                <w:color w:val="1A1A1A"/>
                <w:sz w:val="21"/>
                <w:szCs w:val="21"/>
              </w:rPr>
              <w:t xml:space="preserve">Accès aux locaux</w:t>
            </w:r>
          </w:p>
        </w:tc>
      </w:tr>
    </w:tbl>
    <w:p>
      <w:pPr>
        <w:spacing w:after="40" w:before="40"/>
      </w:pPr>
    </w:p>
    <w:p>
      <w:pPr>
        <w:spacing w:after="40" w:before="40"/>
      </w:pPr>
      <w:r>
        <w:rPr>
          <w:rFonts w:ascii="Calibri" w:cs="Calibri" w:eastAsia="Calibri" w:hAnsi="Calibri"/>
          <w:color w:val="333333"/>
          <w:sz w:val="19"/>
          <w:szCs w:val="19"/>
        </w:rPr>
        <w:t xml:space="preserve">Les stagiaires ont accès aux locaux où se déroule la formation exclusivement pour suivre le stage auquel ils sont inscrits. Ils ne peuvent y entrer ou y demeurer à d'autres fins, sauf autorisation expresse de l'organisme de formation.</w:t>
      </w:r>
    </w:p>
    <w:p>
      <w:pPr>
        <w:spacing w:after="40" w:before="40"/>
      </w:pPr>
      <w:r>
        <w:rPr>
          <w:rFonts w:ascii="Calibri" w:cs="Calibri" w:eastAsia="Calibri" w:hAnsi="Calibri"/>
          <w:color w:val="333333"/>
          <w:sz w:val="19"/>
          <w:szCs w:val="19"/>
        </w:rPr>
        <w:t xml:space="preserve">Il leur est interdit d'être accompagnés de personnes non inscrites au stage, y compris pendant les temps de pause.</w:t>
      </w:r>
    </w:p>
    <w:p>
      <w:pPr>
        <w:spacing w:after="40" w:before="40"/>
      </w:pPr>
      <w:r>
        <w:rPr>
          <w:rFonts w:ascii="Calibri" w:cs="Calibri" w:eastAsia="Calibri" w:hAnsi="Calibri"/>
          <w:color w:val="333333"/>
          <w:sz w:val="19"/>
          <w:szCs w:val="19"/>
        </w:rPr>
        <w:t xml:space="preserve">Pour les formations se déroulant en distanciel, les stagiaires s'engagent à accéder aux sessions depuis un environnement calme et propice à l'apprentissage, et à ne pas autoriser de tierces personnes à assister aux sessions sans accord préalable de l'organisme.</w:t>
      </w:r>
    </w:p>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90"/>
              <w:left w:type="dxa" w:w="180"/>
              <w:bottom w:type="dxa" w:w="90"/>
              <w:right w:type="dxa" w:w="180"/>
            </w:tcMar>
          </w:tcPr>
          <w:p>
            <w:r>
              <w:rPr>
                <w:rFonts w:ascii="Calibri" w:cs="Calibri" w:eastAsia="Calibri" w:hAnsi="Calibri"/>
                <w:b/>
                <w:bCs/>
                <w:color w:val="0A7C5C"/>
                <w:sz w:val="21"/>
                <w:szCs w:val="21"/>
              </w:rPr>
              <w:t xml:space="preserve">Article 6</w:t>
            </w:r>
            <w:r>
              <w:rPr>
                <w:rFonts w:ascii="Calibri" w:cs="Calibri" w:eastAsia="Calibri" w:hAnsi="Calibri"/>
                <w:color w:val="666666"/>
                <w:sz w:val="21"/>
                <w:szCs w:val="21"/>
              </w:rPr>
              <w:t xml:space="preserve">  —  </w:t>
            </w:r>
            <w:r>
              <w:rPr>
                <w:rFonts w:ascii="Calibri" w:cs="Calibri" w:eastAsia="Calibri" w:hAnsi="Calibri"/>
                <w:b/>
                <w:bCs/>
                <w:color w:val="1A1A1A"/>
                <w:sz w:val="21"/>
                <w:szCs w:val="21"/>
              </w:rPr>
              <w:t xml:space="preserve">Utilisation du matériel et des ressources pédagogiques</w:t>
            </w:r>
          </w:p>
        </w:tc>
      </w:tr>
    </w:tbl>
    <w:p>
      <w:pPr>
        <w:spacing w:after="40" w:before="40"/>
      </w:pPr>
    </w:p>
    <w:p>
      <w:pPr>
        <w:spacing w:after="40" w:before="40"/>
      </w:pPr>
      <w:r>
        <w:rPr>
          <w:rFonts w:ascii="Calibri" w:cs="Calibri" w:eastAsia="Calibri" w:hAnsi="Calibri"/>
          <w:color w:val="333333"/>
          <w:sz w:val="19"/>
          <w:szCs w:val="19"/>
        </w:rPr>
        <w:t xml:space="preserve">Tout stagiaire est tenu de conserver en bon état le matériel, les équipements et la documentation mis à sa disposition par l'organisme de formation. L'utilisation du matériel à d'autres fins que celles de la formation, notamment à des fins personnelles, est interdite, sauf pour le matériel expressément mis à disposition à cet effet.</w:t>
      </w:r>
    </w:p>
    <w:p>
      <w:pPr>
        <w:spacing w:after="20" w:before="20"/>
      </w:pPr>
    </w:p>
    <w:p>
      <w:pPr>
        <w:spacing w:after="14" w:before="0"/>
      </w:pPr>
      <w:r>
        <w:rPr>
          <w:rFonts w:ascii="Calibri" w:cs="Calibri" w:eastAsia="Calibri" w:hAnsi="Calibri"/>
          <w:b/>
          <w:bCs/>
          <w:color w:val="1A1A1A"/>
          <w:sz w:val="19"/>
          <w:szCs w:val="19"/>
        </w:rPr>
        <w:t xml:space="preserve">Ressources numériques et accès extranet</w:t>
      </w:r>
    </w:p>
    <w:p>
      <w:pPr>
        <w:spacing w:after="40" w:before="40"/>
      </w:pPr>
      <w:r>
        <w:rPr>
          <w:rFonts w:ascii="Calibri" w:cs="Calibri" w:eastAsia="Calibri" w:hAnsi="Calibri"/>
          <w:color w:val="333333"/>
          <w:sz w:val="19"/>
          <w:szCs w:val="19"/>
        </w:rPr>
        <w:t xml:space="preserve">Il est formellement interdit de diffuser à des tiers les codes d'accès personnels nécessaires à la connexion aux espaces numériques de formation (plateforme LMS, extranet, espace de partage de documents, etc.).</w:t>
      </w:r>
    </w:p>
    <w:p>
      <w:pPr>
        <w:spacing w:after="20" w:before="20"/>
      </w:pPr>
    </w:p>
    <w:p>
      <w:pPr>
        <w:spacing w:after="14" w:before="0"/>
      </w:pPr>
      <w:r>
        <w:rPr>
          <w:rFonts w:ascii="Calibri" w:cs="Calibri" w:eastAsia="Calibri" w:hAnsi="Calibri"/>
          <w:b/>
          <w:bCs/>
          <w:color w:val="1A1A1A"/>
          <w:sz w:val="19"/>
          <w:szCs w:val="19"/>
        </w:rPr>
        <w:t xml:space="preserve">Restitution des documents et matériels</w:t>
      </w:r>
    </w:p>
    <w:p>
      <w:pPr>
        <w:spacing w:after="40" w:before="40"/>
      </w:pPr>
      <w:r>
        <w:rPr>
          <w:rFonts w:ascii="Calibri" w:cs="Calibri" w:eastAsia="Calibri" w:hAnsi="Calibri"/>
          <w:color w:val="333333"/>
          <w:sz w:val="19"/>
          <w:szCs w:val="19"/>
        </w:rPr>
        <w:t xml:space="preserve">À l'issue du stage, le stagiaire est tenu de restituer tout matériel et document en sa possession appartenant à l'organisme de formation, à l'exception des documents pédagogiques distribués en cours de formation ou mis à disposition sur les espaces numériques.</w:t>
      </w:r>
    </w:p>
    <w:p>
      <w:pPr>
        <w:spacing w:after="20" w:before="20"/>
      </w:pPr>
    </w:p>
    <w:p>
      <w:pPr>
        <w:spacing w:after="14" w:before="0"/>
      </w:pPr>
      <w:r>
        <w:rPr>
          <w:rFonts w:ascii="Calibri" w:cs="Calibri" w:eastAsia="Calibri" w:hAnsi="Calibri"/>
          <w:b/>
          <w:bCs/>
          <w:color w:val="1A1A1A"/>
          <w:sz w:val="19"/>
          <w:szCs w:val="19"/>
        </w:rPr>
        <w:t xml:space="preserve">Protection des droits d'auteur</w:t>
      </w:r>
    </w:p>
    <w:p>
      <w:pPr>
        <w:spacing w:after="40" w:before="40"/>
      </w:pPr>
      <w:r>
        <w:rPr>
          <w:rFonts w:ascii="Calibri" w:cs="Calibri" w:eastAsia="Calibri" w:hAnsi="Calibri"/>
          <w:color w:val="333333"/>
          <w:sz w:val="19"/>
          <w:szCs w:val="19"/>
        </w:rPr>
        <w:t xml:space="preserve">La documentation pédagogique remise lors des sessions de formation est protégée au titre des droits d'auteur (Code de la propriété intellectuelle). Elle ne peut être réutilisée qu'à des fins strictement personnelles et ne peut en aucun cas être diffusée, reproduite, vendue ou transmise à des tiers, sous quelque forme que ce soit.</w:t>
      </w:r>
    </w:p>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90"/>
              <w:left w:type="dxa" w:w="180"/>
              <w:bottom w:type="dxa" w:w="90"/>
              <w:right w:type="dxa" w:w="180"/>
            </w:tcMar>
          </w:tcPr>
          <w:p>
            <w:r>
              <w:rPr>
                <w:rFonts w:ascii="Calibri" w:cs="Calibri" w:eastAsia="Calibri" w:hAnsi="Calibri"/>
                <w:b/>
                <w:bCs/>
                <w:color w:val="0A7C5C"/>
                <w:sz w:val="21"/>
                <w:szCs w:val="21"/>
              </w:rPr>
              <w:t xml:space="preserve">Article 7</w:t>
            </w:r>
            <w:r>
              <w:rPr>
                <w:rFonts w:ascii="Calibri" w:cs="Calibri" w:eastAsia="Calibri" w:hAnsi="Calibri"/>
                <w:color w:val="666666"/>
                <w:sz w:val="21"/>
                <w:szCs w:val="21"/>
              </w:rPr>
              <w:t xml:space="preserve">  —  </w:t>
            </w:r>
            <w:r>
              <w:rPr>
                <w:rFonts w:ascii="Calibri" w:cs="Calibri" w:eastAsia="Calibri" w:hAnsi="Calibri"/>
                <w:b/>
                <w:bCs/>
                <w:color w:val="1A1A1A"/>
                <w:sz w:val="21"/>
                <w:szCs w:val="21"/>
              </w:rPr>
              <w:t xml:space="preserve">Vol ou dégradation des biens personnels des stagiaires</w:t>
            </w:r>
          </w:p>
        </w:tc>
      </w:tr>
    </w:tbl>
    <w:p>
      <w:pPr>
        <w:spacing w:after="40" w:before="40"/>
      </w:pPr>
    </w:p>
    <w:p>
      <w:pPr>
        <w:spacing w:after="40" w:before="40"/>
      </w:pPr>
      <w:r>
        <w:rPr>
          <w:rFonts w:ascii="Calibri" w:cs="Calibri" w:eastAsia="Calibri" w:hAnsi="Calibri"/>
          <w:color w:val="333333"/>
          <w:sz w:val="19"/>
          <w:szCs w:val="19"/>
        </w:rPr>
        <w:t xml:space="preserve">L'organisme de formation décline toute responsabilité en cas de perte, de vol ou de détérioration des objets personnels de toute nature déposés par les stagiaires dans les locaux de formation. Les stagiaires sont invités à ne pas laisser d'objets de valeur sans surveillance.</w:t>
      </w:r>
    </w:p>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90"/>
              <w:left w:type="dxa" w:w="180"/>
              <w:bottom w:type="dxa" w:w="90"/>
              <w:right w:type="dxa" w:w="180"/>
            </w:tcMar>
          </w:tcPr>
          <w:p>
            <w:r>
              <w:rPr>
                <w:rFonts w:ascii="Calibri" w:cs="Calibri" w:eastAsia="Calibri" w:hAnsi="Calibri"/>
                <w:b/>
                <w:bCs/>
                <w:color w:val="0A7C5C"/>
                <w:sz w:val="21"/>
                <w:szCs w:val="21"/>
              </w:rPr>
              <w:t xml:space="preserve">Article 8</w:t>
            </w:r>
            <w:r>
              <w:rPr>
                <w:rFonts w:ascii="Calibri" w:cs="Calibri" w:eastAsia="Calibri" w:hAnsi="Calibri"/>
                <w:color w:val="666666"/>
                <w:sz w:val="21"/>
                <w:szCs w:val="21"/>
              </w:rPr>
              <w:t xml:space="preserve">  —  </w:t>
            </w:r>
            <w:r>
              <w:rPr>
                <w:rFonts w:ascii="Calibri" w:cs="Calibri" w:eastAsia="Calibri" w:hAnsi="Calibri"/>
                <w:b/>
                <w:bCs/>
                <w:color w:val="1A1A1A"/>
                <w:sz w:val="21"/>
                <w:szCs w:val="21"/>
              </w:rPr>
              <w:t xml:space="preserve">Sanctions disciplinaires</w:t>
            </w:r>
          </w:p>
        </w:tc>
      </w:tr>
    </w:tbl>
    <w:p>
      <w:pPr>
        <w:spacing w:after="40" w:before="40"/>
      </w:pPr>
    </w:p>
    <w:p>
      <w:pPr>
        <w:spacing w:after="40" w:before="40"/>
      </w:pPr>
      <w:r>
        <w:rPr>
          <w:rFonts w:ascii="Calibri" w:cs="Calibri" w:eastAsia="Calibri" w:hAnsi="Calibri"/>
          <w:color w:val="333333"/>
          <w:sz w:val="19"/>
          <w:szCs w:val="19"/>
        </w:rPr>
        <w:t xml:space="preserve">Tout agissement considéré comme fautif pourra, en fonction de sa nature et de sa gravité, faire l'objet de l'une ou de plusieurs des sanctions ci-après, sans nécessairement respecter l'ordre de ce classement :</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Rappel à l'ordre verbal ;</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Avertissement écrit ;</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Blâme ;</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Exclusion temporaire de la formation ;</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Exclusion définitive de la formation.</w:t>
      </w:r>
    </w:p>
    <w:p>
      <w:pPr>
        <w:spacing w:after="20" w:before="20"/>
      </w:pPr>
    </w:p>
    <w:p>
      <w:pPr>
        <w:spacing w:after="40" w:before="40"/>
      </w:pPr>
      <w:r>
        <w:rPr>
          <w:rFonts w:ascii="Calibri" w:cs="Calibri" w:eastAsia="Calibri" w:hAnsi="Calibri"/>
          <w:color w:val="333333"/>
          <w:sz w:val="19"/>
          <w:szCs w:val="19"/>
        </w:rPr>
        <w:t xml:space="preserve">L'organisme de formation informe de la sanction prise, le cas échéant : l'employeur du stagiaire ou l'administration dont relève l'agent stagiaire, et/ou le financeur du stage.</w:t>
      </w:r>
    </w:p>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90"/>
              <w:left w:type="dxa" w:w="180"/>
              <w:bottom w:type="dxa" w:w="90"/>
              <w:right w:type="dxa" w:w="180"/>
            </w:tcMar>
          </w:tcPr>
          <w:p>
            <w:r>
              <w:rPr>
                <w:rFonts w:ascii="Calibri" w:cs="Calibri" w:eastAsia="Calibri" w:hAnsi="Calibri"/>
                <w:b/>
                <w:bCs/>
                <w:color w:val="0A7C5C"/>
                <w:sz w:val="21"/>
                <w:szCs w:val="21"/>
              </w:rPr>
              <w:t xml:space="preserve">Article 9</w:t>
            </w:r>
            <w:r>
              <w:rPr>
                <w:rFonts w:ascii="Calibri" w:cs="Calibri" w:eastAsia="Calibri" w:hAnsi="Calibri"/>
                <w:color w:val="666666"/>
                <w:sz w:val="21"/>
                <w:szCs w:val="21"/>
              </w:rPr>
              <w:t xml:space="preserve">  —  </w:t>
            </w:r>
            <w:r>
              <w:rPr>
                <w:rFonts w:ascii="Calibri" w:cs="Calibri" w:eastAsia="Calibri" w:hAnsi="Calibri"/>
                <w:b/>
                <w:bCs/>
                <w:color w:val="1A1A1A"/>
                <w:sz w:val="21"/>
                <w:szCs w:val="21"/>
              </w:rPr>
              <w:t xml:space="preserve">Procédure disciplinaire</w:t>
            </w:r>
          </w:p>
        </w:tc>
      </w:tr>
    </w:tbl>
    <w:p>
      <w:pPr>
        <w:spacing w:after="40" w:before="40"/>
      </w:pPr>
    </w:p>
    <w:p>
      <w:pPr>
        <w:spacing w:after="40" w:before="40"/>
      </w:pPr>
      <w:r>
        <w:rPr>
          <w:rFonts w:ascii="Calibri" w:cs="Calibri" w:eastAsia="Calibri" w:hAnsi="Calibri"/>
          <w:color w:val="333333"/>
          <w:sz w:val="19"/>
          <w:szCs w:val="19"/>
        </w:rPr>
        <w:t xml:space="preserve">En application de l'article R.6352-4 du Code du travail, aucune sanction ne peut être prononcée à l'encontre d'un stagiaire sans que celui-ci ait été informé au préalable des griefs retenus contre lui.</w:t>
      </w:r>
    </w:p>
    <w:p>
      <w:pPr>
        <w:spacing w:after="20" w:before="20"/>
      </w:pPr>
    </w:p>
    <w:p>
      <w:pPr>
        <w:spacing w:after="14" w:before="0"/>
      </w:pPr>
      <w:r>
        <w:rPr>
          <w:rFonts w:ascii="Calibri" w:cs="Calibri" w:eastAsia="Calibri" w:hAnsi="Calibri"/>
          <w:b/>
          <w:bCs/>
          <w:color w:val="1A1A1A"/>
          <w:sz w:val="19"/>
          <w:szCs w:val="19"/>
        </w:rPr>
        <w:t xml:space="preserve">Convocation à un entretien</w:t>
      </w:r>
    </w:p>
    <w:p>
      <w:pPr>
        <w:spacing w:after="40" w:before="40"/>
      </w:pPr>
      <w:r>
        <w:rPr>
          <w:rFonts w:ascii="Calibri" w:cs="Calibri" w:eastAsia="Calibri" w:hAnsi="Calibri"/>
          <w:color w:val="333333"/>
          <w:sz w:val="19"/>
          <w:szCs w:val="19"/>
        </w:rPr>
        <w:t xml:space="preserve">Lorsque l'organisme de formation envisage une sanction, il convoque le stagiaire par lettre recommandée avec accusé de réception ou remise à l'intéressé contre décharge, en lui indiquant l'objet de la convocation, la date, l'heure et le lieu de l'entretien — sauf si la sanction envisagée n'a pas d'incidence sur la présence du stagiaire pour la suite de la formation.</w:t>
      </w:r>
    </w:p>
    <w:p>
      <w:pPr>
        <w:spacing w:after="20" w:before="20"/>
      </w:pPr>
    </w:p>
    <w:p>
      <w:pPr>
        <w:spacing w:after="14" w:before="0"/>
      </w:pPr>
      <w:r>
        <w:rPr>
          <w:rFonts w:ascii="Calibri" w:cs="Calibri" w:eastAsia="Calibri" w:hAnsi="Calibri"/>
          <w:b/>
          <w:bCs/>
          <w:color w:val="1A1A1A"/>
          <w:sz w:val="19"/>
          <w:szCs w:val="19"/>
        </w:rPr>
        <w:t xml:space="preserve">Déroulement de l'entretien</w:t>
      </w:r>
    </w:p>
    <w:p>
      <w:pPr>
        <w:spacing w:after="40" w:before="40"/>
      </w:pPr>
      <w:r>
        <w:rPr>
          <w:rFonts w:ascii="Calibri" w:cs="Calibri" w:eastAsia="Calibri" w:hAnsi="Calibri"/>
          <w:color w:val="333333"/>
          <w:sz w:val="19"/>
          <w:szCs w:val="19"/>
        </w:rPr>
        <w:t xml:space="preserve">Au cours de l'entretien, le stagiaire peut se faire assister par une personne de son choix, stagiaire ou salarié de l'organisme de formation. La convocation mentionne cette faculté. Lors de l'entretien, le motif de la sanction envisagée est indiqué au stagiaire, qui a la possibilité de donner toute explication ou justification des faits qui lui sont reprochés.</w:t>
      </w:r>
    </w:p>
    <w:p>
      <w:pPr>
        <w:spacing w:after="20" w:before="20"/>
      </w:pPr>
    </w:p>
    <w:p>
      <w:pPr>
        <w:spacing w:after="14" w:before="0"/>
      </w:pPr>
      <w:r>
        <w:rPr>
          <w:rFonts w:ascii="Calibri" w:cs="Calibri" w:eastAsia="Calibri" w:hAnsi="Calibri"/>
          <w:b/>
          <w:bCs/>
          <w:color w:val="1A1A1A"/>
          <w:sz w:val="19"/>
          <w:szCs w:val="19"/>
        </w:rPr>
        <w:t xml:space="preserve">Délai et notification</w:t>
      </w:r>
    </w:p>
    <w:p>
      <w:pPr>
        <w:spacing w:after="40" w:before="40"/>
      </w:pPr>
      <w:r>
        <w:rPr>
          <w:rFonts w:ascii="Calibri" w:cs="Calibri" w:eastAsia="Calibri" w:hAnsi="Calibri"/>
          <w:color w:val="333333"/>
          <w:sz w:val="19"/>
          <w:szCs w:val="19"/>
        </w:rPr>
        <w:t xml:space="preserve">La sanction ne peut intervenir moins d'un jour franc ni plus de quinze jours après l'entretien ou, le cas échéant, après l'avis de la Commission de discipline. Elle fait l'objet d'une notification écrite et motivée au stagiaire, par lettre recommandée ou remise contre décharge. L'organisme de formation informe concomitamment l'employeur, et éventuellement l'organisme finançant le stage.</w:t>
      </w:r>
    </w:p>
    <w:p>
      <w:pPr>
        <w:spacing w:after="20" w:before="20"/>
      </w:pPr>
    </w:p>
    <w:p>
      <w:pPr>
        <w:spacing w:after="14" w:before="0"/>
      </w:pPr>
      <w:r>
        <w:rPr>
          <w:rFonts w:ascii="Calibri" w:cs="Calibri" w:eastAsia="Calibri" w:hAnsi="Calibri"/>
          <w:b/>
          <w:bCs/>
          <w:color w:val="1A1A1A"/>
          <w:sz w:val="19"/>
          <w:szCs w:val="19"/>
        </w:rPr>
        <w:t xml:space="preserve">Mesure conservatoire d'exclusion immédiate</w:t>
      </w:r>
    </w:p>
    <w:p>
      <w:pPr>
        <w:spacing w:after="40" w:before="40"/>
      </w:pPr>
      <w:r>
        <w:rPr>
          <w:rFonts w:ascii="Calibri" w:cs="Calibri" w:eastAsia="Calibri" w:hAnsi="Calibri"/>
          <w:color w:val="333333"/>
          <w:sz w:val="19"/>
          <w:szCs w:val="19"/>
        </w:rPr>
        <w:t xml:space="preserve">Lorsqu'une mesure conservatoire d'exclusion temporaire à effet immédiat est jugée indispensable par l'organisme de formation, aucune sanction définitive ne peut être prise sans que le stagiaire ait été préalablement informé des griefs retenus contre lui et, le cas échéant, convoqué à un entretien.</w:t>
      </w:r>
    </w:p>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90"/>
              <w:left w:type="dxa" w:w="180"/>
              <w:bottom w:type="dxa" w:w="90"/>
              <w:right w:type="dxa" w:w="180"/>
            </w:tcMar>
          </w:tcPr>
          <w:p>
            <w:r>
              <w:rPr>
                <w:rFonts w:ascii="Calibri" w:cs="Calibri" w:eastAsia="Calibri" w:hAnsi="Calibri"/>
                <w:b/>
                <w:bCs/>
                <w:color w:val="0A7C5C"/>
                <w:sz w:val="21"/>
                <w:szCs w:val="21"/>
              </w:rPr>
              <w:t xml:space="preserve">Article 10</w:t>
            </w:r>
            <w:r>
              <w:rPr>
                <w:rFonts w:ascii="Calibri" w:cs="Calibri" w:eastAsia="Calibri" w:hAnsi="Calibri"/>
                <w:color w:val="666666"/>
                <w:sz w:val="21"/>
                <w:szCs w:val="21"/>
              </w:rPr>
              <w:t xml:space="preserve">  —  </w:t>
            </w:r>
            <w:r>
              <w:rPr>
                <w:rFonts w:ascii="Calibri" w:cs="Calibri" w:eastAsia="Calibri" w:hAnsi="Calibri"/>
                <w:b/>
                <w:bCs/>
                <w:color w:val="1A1A1A"/>
                <w:sz w:val="21"/>
                <w:szCs w:val="21"/>
              </w:rPr>
              <w:t xml:space="preserve">Représentation des stagiaires</w:t>
            </w:r>
          </w:p>
        </w:tc>
      </w:tr>
    </w:tbl>
    <w:p>
      <w:pPr>
        <w:spacing w:after="40" w:before="40"/>
      </w:pPr>
    </w:p>
    <w:p>
      <w:pPr>
        <w:spacing w:after="40" w:before="40"/>
      </w:pPr>
      <w:r>
        <w:rPr>
          <w:rFonts w:ascii="Calibri" w:cs="Calibri" w:eastAsia="Calibri" w:hAnsi="Calibri"/>
          <w:color w:val="333333"/>
          <w:sz w:val="19"/>
          <w:szCs w:val="19"/>
        </w:rPr>
        <w:t xml:space="preserve">Dans les stages d'une durée supérieure à 500 heures, il est procédé simultanément à l'élection d'un délégué titulaire et d'un délégué suppléant, conformément aux dispositions des articles R.6352-9 et suivants du Code du travail.</w:t>
      </w:r>
    </w:p>
    <w:p>
      <w:pPr>
        <w:spacing w:after="20" w:before="20"/>
      </w:pPr>
    </w:p>
    <w:p>
      <w:pPr>
        <w:spacing w:after="14" w:before="0"/>
      </w:pPr>
      <w:r>
        <w:rPr>
          <w:rFonts w:ascii="Calibri" w:cs="Calibri" w:eastAsia="Calibri" w:hAnsi="Calibri"/>
          <w:b/>
          <w:bCs/>
          <w:color w:val="1A1A1A"/>
          <w:sz w:val="19"/>
          <w:szCs w:val="19"/>
        </w:rPr>
        <w:t xml:space="preserve">Élection des délégués</w:t>
      </w:r>
    </w:p>
    <w:p>
      <w:pPr>
        <w:spacing w:after="40" w:before="40"/>
      </w:pPr>
      <w:r>
        <w:rPr>
          <w:rFonts w:ascii="Calibri" w:cs="Calibri" w:eastAsia="Calibri" w:hAnsi="Calibri"/>
          <w:color w:val="333333"/>
          <w:sz w:val="19"/>
          <w:szCs w:val="19"/>
        </w:rPr>
        <w:t xml:space="preserve">Tous les stagiaires sont électeurs et éligibles, sauf les détenus admis à participer à une action de formation professionnelle. L'organisme de formation organise le scrutin qui a lieu pendant les heures de formation, au plus tôt 20 heures et au plus tard 40 heures après le début du stage. En cas d'impossibilité de désigner des représentants, l'organisme de formation dresse un procès-verbal de carence qu'il transmet au Préfet de région territorialement compétent.</w:t>
      </w:r>
    </w:p>
    <w:p>
      <w:pPr>
        <w:spacing w:after="20" w:before="20"/>
      </w:pPr>
    </w:p>
    <w:p>
      <w:pPr>
        <w:spacing w:after="14" w:before="0"/>
      </w:pPr>
      <w:r>
        <w:rPr>
          <w:rFonts w:ascii="Calibri" w:cs="Calibri" w:eastAsia="Calibri" w:hAnsi="Calibri"/>
          <w:b/>
          <w:bCs/>
          <w:color w:val="1A1A1A"/>
          <w:sz w:val="19"/>
          <w:szCs w:val="19"/>
        </w:rPr>
        <w:t xml:space="preserve">Rôle des délégués</w:t>
      </w:r>
    </w:p>
    <w:p>
      <w:pPr>
        <w:spacing w:after="40" w:before="40"/>
      </w:pPr>
      <w:r>
        <w:rPr>
          <w:rFonts w:ascii="Calibri" w:cs="Calibri" w:eastAsia="Calibri" w:hAnsi="Calibri"/>
          <w:color w:val="333333"/>
          <w:sz w:val="19"/>
          <w:szCs w:val="19"/>
        </w:rPr>
        <w:t xml:space="preserve">Les délégués des stagiaires sont élus pour la durée de la formation. Leurs fonctions prennent fin lorsqu'ils cessent, pour quelque cause que ce soit, de participer à la formation. Les représentants des stagiaires font toute suggestion pour améliorer le déroulement des stages et les conditions de vie des stagiaires dans l'organisme. Ils présentent toutes les réclamations individuelles ou collectives relatives à ces matières, aux conditions d'hygiène et de sécurité et à l'application du règlement intérieur.</w:t>
      </w:r>
    </w:p>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90"/>
              <w:left w:type="dxa" w:w="180"/>
              <w:bottom w:type="dxa" w:w="90"/>
              <w:right w:type="dxa" w:w="180"/>
            </w:tcMar>
          </w:tcPr>
          <w:p>
            <w:r>
              <w:rPr>
                <w:rFonts w:ascii="Calibri" w:cs="Calibri" w:eastAsia="Calibri" w:hAnsi="Calibri"/>
                <w:b/>
                <w:bCs/>
                <w:color w:val="0A7C5C"/>
                <w:sz w:val="21"/>
                <w:szCs w:val="21"/>
              </w:rPr>
              <w:t xml:space="preserve">Article 11</w:t>
            </w:r>
            <w:r>
              <w:rPr>
                <w:rFonts w:ascii="Calibri" w:cs="Calibri" w:eastAsia="Calibri" w:hAnsi="Calibri"/>
                <w:color w:val="666666"/>
                <w:sz w:val="21"/>
                <w:szCs w:val="21"/>
              </w:rPr>
              <w:t xml:space="preserve">  —  </w:t>
            </w:r>
            <w:r>
              <w:rPr>
                <w:rFonts w:ascii="Calibri" w:cs="Calibri" w:eastAsia="Calibri" w:hAnsi="Calibri"/>
                <w:b/>
                <w:bCs/>
                <w:color w:val="1A1A1A"/>
                <w:sz w:val="21"/>
                <w:szCs w:val="21"/>
              </w:rPr>
              <w:t xml:space="preserve">Protection des données personnelles</w:t>
            </w:r>
          </w:p>
        </w:tc>
      </w:tr>
    </w:tbl>
    <w:p>
      <w:pPr>
        <w:spacing w:after="40" w:before="40"/>
      </w:pPr>
    </w:p>
    <w:p>
      <w:pPr>
        <w:spacing w:after="40" w:before="40"/>
      </w:pPr>
      <w:r>
        <w:rPr>
          <w:rFonts w:ascii="Calibri" w:cs="Calibri" w:eastAsia="Calibri" w:hAnsi="Calibri"/>
          <w:color w:val="333333"/>
          <w:sz w:val="19"/>
          <w:szCs w:val="19"/>
        </w:rPr>
        <w:t xml:space="preserve">L'organisme de formation collecte et traite les données personnelles des stagiaires dans le cadre strict de la réalisation des actions de formation. Ce traitement est effectué conformément au Règlement Général sur la Protection des Données (RGPD — Règlement UE 2016/679) et à la loi n°78-17 du 6 janvier 1978 modifiée relative à l'informatique, aux fichiers et aux libertés.</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Les données collectées sont utilisées exclusivement pour la gestion administrative et pédagogique des formations, la délivrance des attestations et le suivi qualité.</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Elles ne sont pas cédées à des tiers, à l'exception des organismes financeurs dans le cadre des obligations légales et réglementaires.</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Chaque stagiaire dispose d'un droit d'accès, de rectification, de suppression et d'opposition concernant ses données personnelles, exerceable auprès de l'organisme à l'adresse : [Email de contact].</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Pour toute question relative à la protection des données, le stagiaire peut contacter : [Prénom NOM — Délégué à la Protection des Données (DPO) ou Responsable de traitement] à [Email].</w:t>
      </w:r>
    </w:p>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90"/>
              <w:left w:type="dxa" w:w="180"/>
              <w:bottom w:type="dxa" w:w="90"/>
              <w:right w:type="dxa" w:w="180"/>
            </w:tcMar>
          </w:tcPr>
          <w:p>
            <w:r>
              <w:rPr>
                <w:rFonts w:ascii="Calibri" w:cs="Calibri" w:eastAsia="Calibri" w:hAnsi="Calibri"/>
                <w:b/>
                <w:bCs/>
                <w:color w:val="0A7C5C"/>
                <w:sz w:val="21"/>
                <w:szCs w:val="21"/>
              </w:rPr>
              <w:t xml:space="preserve">Article 12</w:t>
            </w:r>
            <w:r>
              <w:rPr>
                <w:rFonts w:ascii="Calibri" w:cs="Calibri" w:eastAsia="Calibri" w:hAnsi="Calibri"/>
                <w:color w:val="666666"/>
                <w:sz w:val="21"/>
                <w:szCs w:val="21"/>
              </w:rPr>
              <w:t xml:space="preserve">  —  </w:t>
            </w:r>
            <w:r>
              <w:rPr>
                <w:rFonts w:ascii="Calibri" w:cs="Calibri" w:eastAsia="Calibri" w:hAnsi="Calibri"/>
                <w:b/>
                <w:bCs/>
                <w:color w:val="1A1A1A"/>
                <w:sz w:val="21"/>
                <w:szCs w:val="21"/>
              </w:rPr>
              <w:t xml:space="preserve">Publicité et entrée en vigueur</w:t>
            </w:r>
          </w:p>
        </w:tc>
      </w:tr>
    </w:tbl>
    <w:p>
      <w:pPr>
        <w:spacing w:after="40" w:before="40"/>
      </w:pPr>
    </w:p>
    <w:p>
      <w:pPr>
        <w:spacing w:after="40" w:before="40"/>
      </w:pPr>
      <w:r>
        <w:rPr>
          <w:rFonts w:ascii="Calibri" w:cs="Calibri" w:eastAsia="Calibri" w:hAnsi="Calibri"/>
          <w:color w:val="333333"/>
          <w:sz w:val="19"/>
          <w:szCs w:val="19"/>
        </w:rPr>
        <w:t xml:space="preserve">Le présent règlement intérieur est affiché dans les locaux de l'organisme de formation en un endroit accessible à tous les stagiaires, et publié sur le site internet de l'organisme. Un exemplaire est remis à chaque stagiaire avant le début de toute action de formation.</w:t>
      </w:r>
    </w:p>
    <w:p>
      <w:pPr>
        <w:spacing w:after="40" w:before="40"/>
      </w:pPr>
      <w:r>
        <w:rPr>
          <w:rFonts w:ascii="Calibri" w:cs="Calibri" w:eastAsia="Calibri" w:hAnsi="Calibri"/>
          <w:color w:val="333333"/>
          <w:sz w:val="19"/>
          <w:szCs w:val="19"/>
        </w:rPr>
        <w:t xml:space="preserve">Il entre en vigueur le [JJ/MM/AAAA] et s'applique à toutes les actions de formation débutant à compter de cette date. Il remplace tout règlement intérieur antérieur.</w:t>
      </w:r>
    </w:p>
    <w:p>
      <w:pPr>
        <w:spacing w:after="40" w:before="40"/>
      </w:pPr>
      <w:r>
        <w:rPr>
          <w:rFonts w:ascii="Calibri" w:cs="Calibri" w:eastAsia="Calibri" w:hAnsi="Calibri"/>
          <w:color w:val="333333"/>
          <w:sz w:val="19"/>
          <w:szCs w:val="19"/>
        </w:rPr>
        <w:t xml:space="preserve">L'organisme de formation se réserve le droit de le modifier à tout moment afin de l'adapter à l'évolution de la réglementation applicable ou à ses besoins internes. Toute modification fera l'objet d'une information préalable des stagiaires concernés.</w:t>
      </w:r>
    </w:p>
    <w:p>
      <w:pPr>
        <w:spacing w:after="80" w:before="80"/>
      </w:pPr>
    </w:p>
    <w:p>
      <w:pPr>
        <w:pBdr>
          <w:bottom w:val="single" w:color="0A7C5C" w:sz="4" w:space="1"/>
        </w:pBdr>
        <w:spacing w:after="50" w:before="40"/>
      </w:pPr>
    </w:p>
    <w:p>
      <w:pPr>
        <w:spacing w:after="60" w:before="60"/>
      </w:pPr>
    </w:p>
    <w:p>
      <w:pPr>
        <w:spacing w:after="30" w:before="0"/>
      </w:pPr>
      <w:r>
        <w:rPr>
          <w:rFonts w:ascii="Calibri" w:cs="Calibri" w:eastAsia="Calibri" w:hAnsi="Calibri"/>
          <w:color w:val="333333"/>
          <w:sz w:val="18"/>
          <w:szCs w:val="18"/>
        </w:rPr>
        <w:t xml:space="preserve">Fait à [Ville], le [JJ/MM/AAAA]</w:t>
      </w:r>
    </w:p>
    <w:p>
      <w:pPr>
        <w:spacing w:after="40" w:before="4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4739"/>
        <w:gridCol w:w="160"/>
        <w:gridCol w:w="4739"/>
      </w:tblGrid>
      <w:tr>
        <w:tc>
          <w:tcPr>
            <w:tcW w:type="dxa" w:w="4739"/>
            <w:tcBorders>
              <w:top w:val="nil" w:color="FFFFFF" w:sz="0"/>
              <w:left w:val="nil" w:color="FFFFFF" w:sz="0"/>
              <w:bottom w:val="nil" w:color="FFFFFF" w:sz="0"/>
              <w:right w:val="nil" w:color="FFFFFF" w:sz="0"/>
            </w:tcBorders>
            <w:tcMar>
              <w:top w:type="dxa" w:w="0"/>
              <w:left w:type="dxa" w:w="0"/>
              <w:bottom w:type="dxa" w:w="0"/>
              <w:right w:type="dxa" w:w="0"/>
            </w:tcMar>
          </w:tcPr>
          <w:p>
            <w:pPr>
              <w:spacing w:after="20" w:before="0"/>
            </w:pPr>
            <w:r>
              <w:rPr>
                <w:rFonts w:ascii="Calibri" w:cs="Calibri" w:eastAsia="Calibri" w:hAnsi="Calibri"/>
                <w:b/>
                <w:bCs/>
                <w:color w:val="1A1A1A"/>
                <w:sz w:val="18"/>
                <w:szCs w:val="18"/>
              </w:rPr>
              <w:t xml:space="preserve">Pour l'organisme de formation</w:t>
            </w:r>
          </w:p>
          <w:p>
            <w:pPr>
              <w:spacing w:after="14" w:before="0"/>
            </w:pPr>
            <w:r>
              <w:rPr>
                <w:rFonts w:ascii="Calibri" w:cs="Calibri" w:eastAsia="Calibri" w:hAnsi="Calibri"/>
                <w:color w:val="333333"/>
                <w:sz w:val="17"/>
                <w:szCs w:val="17"/>
              </w:rPr>
              <w:t xml:space="preserve">[NOM DE L'ORGANISME DE FORMATION]</w:t>
            </w:r>
          </w:p>
          <w:p>
            <w:pPr>
              <w:spacing w:after="50" w:before="0"/>
            </w:pPr>
            <w:r>
              <w:rPr>
                <w:rFonts w:ascii="Calibri" w:cs="Calibri" w:eastAsia="Calibri" w:hAnsi="Calibri"/>
                <w:color w:val="333333"/>
                <w:sz w:val="17"/>
                <w:szCs w:val="17"/>
              </w:rPr>
              <w:t xml:space="preserve">Par [Prénom NOM — Qualité]</w:t>
            </w:r>
          </w:p>
          <w:p>
            <w:pPr>
              <w:pBdr>
                <w:bottom w:val="single" w:color="DDDDDD" w:sz="1" w:space="1"/>
              </w:pBdr>
              <w:spacing w:after="16" w:before="16"/>
            </w:pPr>
          </w:p>
          <w:p>
            <w:pPr>
              <w:spacing w:after="14" w:before="14"/>
            </w:pPr>
            <w:r>
              <w:rPr>
                <w:rFonts w:ascii="Calibri" w:cs="Calibri" w:eastAsia="Calibri" w:hAnsi="Calibri"/>
                <w:color w:val="333333"/>
                <w:sz w:val="17"/>
                <w:szCs w:val="17"/>
              </w:rPr>
              <w:t xml:space="preserve">Signature :</w:t>
            </w:r>
          </w:p>
          <w:p>
            <w:pPr>
              <w:spacing w:after="120" w:before="120"/>
            </w:pPr>
            <w:r>
              <w:rPr>
                <w:sz w:val="17"/>
                <w:szCs w:val="17"/>
              </w:rPr>
              <w:t xml:space="preserve"/>
            </w:r>
          </w:p>
          <w:p>
            <w:pPr>
              <w:spacing w:after="0" w:before="120"/>
            </w:pPr>
            <w:r>
              <w:rPr>
                <w:sz w:val="17"/>
                <w:szCs w:val="17"/>
              </w:rPr>
              <w:t xml:space="preserve"/>
            </w:r>
          </w:p>
        </w:tc>
        <w:tc>
          <w:tcPr>
            <w:tcW w:type="dxa" w:w="160"/>
            <w:tcBorders>
              <w:top w:val="nil" w:color="FFFFFF" w:sz="0"/>
              <w:left w:val="nil" w:color="FFFFFF" w:sz="0"/>
              <w:bottom w:val="nil" w:color="FFFFFF" w:sz="0"/>
              <w:right w:val="nil" w:color="FFFFFF" w:sz="0"/>
            </w:tcBorders>
            <w:tcMar>
              <w:top w:type="dxa" w:w="0"/>
              <w:left w:type="dxa" w:w="0"/>
              <w:bottom w:type="dxa" w:w="0"/>
              <w:right w:type="dxa" w:w="0"/>
            </w:tcMar>
          </w:tcPr>
          <w:p/>
        </w:tc>
        <w:tc>
          <w:tcPr>
            <w:tcW w:type="dxa" w:w="4739"/>
            <w:tcBorders>
              <w:top w:val="nil" w:color="FFFFFF" w:sz="0"/>
              <w:left w:val="nil" w:color="FFFFFF" w:sz="0"/>
              <w:bottom w:val="nil" w:color="FFFFFF" w:sz="0"/>
              <w:right w:val="nil" w:color="FFFFFF" w:sz="0"/>
            </w:tcBorders>
            <w:tcMar>
              <w:top w:type="dxa" w:w="0"/>
              <w:left w:type="dxa" w:w="0"/>
              <w:bottom w:type="dxa" w:w="0"/>
              <w:right w:type="dxa" w:w="0"/>
            </w:tcMar>
          </w:tcPr>
          <w:p>
            <w:pPr>
              <w:spacing w:after="20" w:before="0"/>
            </w:pPr>
            <w:r>
              <w:rPr>
                <w:rFonts w:ascii="Calibri" w:cs="Calibri" w:eastAsia="Calibri" w:hAnsi="Calibri"/>
                <w:b/>
                <w:bCs/>
                <w:color w:val="1A1A1A"/>
                <w:sz w:val="18"/>
                <w:szCs w:val="18"/>
              </w:rPr>
              <w:t xml:space="preserve">Lu et approuvé — Le stagiaire</w:t>
            </w:r>
          </w:p>
          <w:p>
            <w:pPr>
              <w:spacing w:after="14" w:before="0"/>
            </w:pPr>
            <w:r>
              <w:rPr>
                <w:rFonts w:ascii="Calibri" w:cs="Calibri" w:eastAsia="Calibri" w:hAnsi="Calibri"/>
                <w:color w:val="333333"/>
                <w:sz w:val="17"/>
                <w:szCs w:val="17"/>
              </w:rPr>
              <w:t xml:space="preserve">[Prénom NOM du stagiaire]</w:t>
            </w:r>
          </w:p>
          <w:p>
            <w:pPr>
              <w:spacing w:after="50" w:before="0"/>
            </w:pPr>
            <w:r>
              <w:rPr>
                <w:rFonts w:ascii="Calibri" w:cs="Calibri" w:eastAsia="Calibri" w:hAnsi="Calibri"/>
                <w:color w:val="333333"/>
                <w:sz w:val="17"/>
                <w:szCs w:val="17"/>
              </w:rPr>
              <w:t xml:space="preserve">Date : ________________________</w:t>
            </w:r>
          </w:p>
          <w:p>
            <w:pPr>
              <w:pBdr>
                <w:bottom w:val="single" w:color="DDDDDD" w:sz="1" w:space="1"/>
              </w:pBdr>
              <w:spacing w:after="16" w:before="16"/>
            </w:pPr>
          </w:p>
          <w:p>
            <w:pPr>
              <w:spacing w:after="14" w:before="14"/>
            </w:pPr>
            <w:r>
              <w:rPr>
                <w:rFonts w:ascii="Calibri" w:cs="Calibri" w:eastAsia="Calibri" w:hAnsi="Calibri"/>
                <w:color w:val="333333"/>
                <w:sz w:val="17"/>
                <w:szCs w:val="17"/>
              </w:rPr>
              <w:t xml:space="preserve">Signature :</w:t>
            </w:r>
          </w:p>
          <w:p>
            <w:pPr>
              <w:spacing w:after="120" w:before="120"/>
            </w:pPr>
            <w:r>
              <w:rPr>
                <w:sz w:val="17"/>
                <w:szCs w:val="17"/>
              </w:rPr>
              <w:t xml:space="preserve"/>
            </w:r>
          </w:p>
          <w:p>
            <w:pPr>
              <w:spacing w:after="0" w:before="120"/>
            </w:pPr>
            <w:r>
              <w:rPr>
                <w:sz w:val="17"/>
                <w:szCs w:val="17"/>
              </w:rPr>
              <w:t xml:space="preserve"/>
            </w:r>
          </w:p>
        </w:tc>
      </w:tr>
    </w:tbl>
    <w:p>
      <w:pPr>
        <w:spacing w:after="40" w:before="40"/>
      </w:pPr>
    </w:p>
    <w:p>
      <w:pPr>
        <w:spacing w:after="20" w:before="20"/>
      </w:pPr>
      <w:r>
        <w:rPr>
          <w:rFonts w:ascii="Calibri" w:cs="Calibri" w:eastAsia="Calibri" w:hAnsi="Calibri"/>
          <w:i/>
          <w:iCs/>
          <w:color w:val="888888"/>
          <w:sz w:val="16"/>
          <w:szCs w:val="16"/>
        </w:rPr>
        <w:t xml:space="preserve">Ce document est remis à chaque stagiaire avant le début de toute action de formation. Sa signature atteste que le stagiaire a pris connaissance du présent règlement intérieur et s'engage à en respecter toutes les dispositions.</w:t>
      </w:r>
    </w:p>
    <w:p>
      <w:r>
        <w:br w:type="page"/>
      </w:r>
    </w:p>
    <w:p>
      <w:pPr>
        <w:spacing w:after="60" w:before="60"/>
      </w:pPr>
    </w:p>
    <w:p>
      <w:pPr>
        <w:spacing w:after="80" w:before="0"/>
        <w:jc w:val="center"/>
      </w:pPr>
      <w:r>
        <w:rPr>
          <w:rFonts w:ascii="Calibri" w:cs="Calibri" w:eastAsia="Calibri" w:hAnsi="Calibri"/>
          <w:b/>
          <w:bCs/>
          <w:color w:val="0A7C5C"/>
          <w:sz w:val="28"/>
          <w:szCs w:val="28"/>
        </w:rPr>
        <w:t xml:space="preserve">À PROPOS DE CE DOCUMENT</w:t>
      </w:r>
    </w:p>
    <w:p>
      <w:pPr>
        <w:pBdr>
          <w:bottom w:val="single" w:color="0A7C5C" w:sz="4" w:space="1"/>
        </w:pBdr>
        <w:spacing w:after="80" w:before="60"/>
      </w:pPr>
    </w:p>
    <w:p>
      <w:pPr>
        <w:spacing w:after="60" w:before="6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CCCCCC" w:sz="1"/>
              <w:left w:val="single" w:color="CCCCCC" w:sz="1"/>
              <w:bottom w:val="single" w:color="CCCCCC" w:sz="1"/>
              <w:right w:val="single" w:color="CCCCCC" w:sz="1"/>
            </w:tcBorders>
            <w:shd w:fill="F7F3ED" w:val="clear"/>
            <w:tcMar>
              <w:top w:type="dxa" w:w="200"/>
              <w:left w:type="dxa" w:w="300"/>
              <w:bottom w:type="dxa" w:w="200"/>
              <w:right w:type="dxa" w:w="300"/>
            </w:tcMar>
          </w:tcPr>
          <w:p>
            <w:pPr>
              <w:spacing w:after="100" w:before="0"/>
            </w:pPr>
            <w:r>
              <w:rPr>
                <w:rFonts w:ascii="Calibri" w:cs="Calibri" w:eastAsia="Calibri" w:hAnsi="Calibri"/>
                <w:color w:val="1A1A1A"/>
                <w:sz w:val="20"/>
                <w:szCs w:val="20"/>
              </w:rPr>
              <w:t xml:space="preserve">Ce template a été conçu et rédigé par :</w:t>
            </w:r>
          </w:p>
          <w:p>
            <w:pPr>
              <w:spacing w:after="60" w:before="0"/>
            </w:pPr>
            <w:r>
              <w:drawing>
                <wp:inline distT="0" distB="0" distL="0" distR="0">
                  <wp:extent cx="2011680" cy="643737"/>
                  <wp:effectExtent l="0" t="0" r="0" b="0"/>
                  <wp:docPr id="9001" name="Logo Kipk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1" name="Logo Kipkit"/>
                          <pic:cNvPicPr/>
                        </pic:nvPicPr>
                        <pic:blipFill>
                          <a:blip r:embed="rId10"/>
                          <a:stretch>
                            <a:fillRect/>
                          </a:stretch>
                        </pic:blipFill>
                        <pic:spPr>
                          <a:xfrm>
                            <a:off x="0" y="0"/>
                            <a:ext cx="2011680" cy="643737"/>
                          </a:xfrm>
                          <a:prstGeom prst="rect">
                            <a:avLst/>
                          </a:prstGeom>
                        </pic:spPr>
                      </pic:pic>
                    </a:graphicData>
                  </a:graphic>
                </wp:inline>
              </w:drawing>
            </w:r>
          </w:p>
          <w:p>
            <w:pPr>
              <w:spacing w:after="60" w:before="0"/>
            </w:pPr>
            <w:r>
              <w:rPr>
                <w:rFonts w:ascii="Calibri" w:cs="Calibri" w:eastAsia="Calibri" w:hAnsi="Calibri"/>
                <w:color w:val="1A1A1A"/>
                <w:sz w:val="20"/>
                <w:szCs w:val="20"/>
              </w:rPr>
              <w:t xml:space="preserve">6 avenue de Fronton — 31200 Toulouse</w:t>
            </w:r>
          </w:p>
          <w:p>
            <w:pPr>
              <w:spacing w:after="60" w:before="0"/>
            </w:pPr>
            <w:r>
              <w:rPr>
                <w:rFonts w:ascii="Calibri" w:cs="Calibri" w:eastAsia="Calibri" w:hAnsi="Calibri"/>
                <w:color w:val="1A1A1A"/>
                <w:sz w:val="20"/>
                <w:szCs w:val="20"/>
              </w:rPr>
              <w:t xml:space="preserve">contact@kipkit.fr  |  05 82 95 97 73</w:t>
            </w:r>
          </w:p>
          <w:p>
            <w:pPr>
              <w:spacing w:after="40" w:before="40"/>
            </w:pPr>
          </w:p>
          <w:p>
            <w:pPr>
              <w:spacing w:after="80" w:before="0"/>
            </w:pPr>
            <w:r>
              <w:rPr>
                <w:rFonts w:ascii="Calibri" w:cs="Calibri" w:eastAsia="Calibri" w:hAnsi="Calibri"/>
                <w:color w:val="444444"/>
                <w:sz w:val="20"/>
                <w:szCs w:val="20"/>
              </w:rPr>
              <w:t xml:space="preserve">Ce document est un outil professionnel élaboré avec soin pour vous accompagner dans votre démarche Qualiopi. Vous êtes libre de le modifier, compléter et utiliser au sein de votre organisme de formation.</w:t>
            </w:r>
          </w:p>
          <w:p>
            <w:pPr>
              <w:spacing w:after="80" w:before="0"/>
            </w:pPr>
            <w:r>
              <w:rPr>
                <w:rFonts w:ascii="Calibri" w:cs="Calibri" w:eastAsia="Calibri" w:hAnsi="Calibri"/>
                <w:color w:val="444444"/>
                <w:sz w:val="20"/>
                <w:szCs w:val="20"/>
              </w:rPr>
              <w:t xml:space="preserve">En revanche, ce template reste la propriété intellectuelle de Kipkit by AKANUP. Sa reproduction, diffusion, transmission ou revente — sous quelque forme que ce soit, même modifiée — est strictement interdite. Chaque kit de documents est vendu pour un usage unique et personnel. Le partager, c'est priver un autre organisme d'un outil pensé pour lui — et fragiliser la qualité du travail que nous mettons à votre service.</w:t>
            </w:r>
          </w:p>
          <w:p>
            <w:pPr>
              <w:spacing w:after="0" w:before="0"/>
            </w:pPr>
            <w:r>
              <w:rPr>
                <w:rFonts w:ascii="Calibri" w:cs="Calibri" w:eastAsia="Calibri" w:hAnsi="Calibri"/>
                <w:b/>
                <w:bCs/>
                <w:color w:val="1A1A1A"/>
                <w:sz w:val="20"/>
                <w:szCs w:val="20"/>
              </w:rPr>
              <w:t xml:space="preserve">Merci de respecter ce travail.</w:t>
            </w:r>
          </w:p>
        </w:tc>
      </w:tr>
    </w:tbl>
    <w:sectPr>
      <w:headerReference w:type="default" r:id="rId7"/>
      <w:footerReference w:type="default" r:id="rId8"/>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0A7C5C" w:sz="2" w:space="4"/>
      </w:pBdr>
      <w:tabs>
        <w:tab w:val="right" w:pos="9026"/>
      </w:tabs>
      <w:spacing w:before="80"/>
    </w:pPr>
    <w:r>
      <w:rPr>
        <w:rFonts w:ascii="Calibri" w:cs="Calibri" w:eastAsia="Calibri" w:hAnsi="Calibri"/>
        <w:color w:val="888888"/>
        <w:sz w:val="15"/>
        <w:szCs w:val="15"/>
      </w:rPr>
      <w:t xml:space="preserve">Reglement_Interieur_V01_2026</w:t>
    </w:r>
    <w:r>
      <w:rPr>
        <w:sz w:val="15"/>
        <w:szCs w:val="15"/>
      </w:rPr>
      <w:t xml:space="preserve">	</w:t>
    </w:r>
    <w:r>
      <w:rPr>
        <w:rFonts w:ascii="Calibri" w:cs="Calibri" w:eastAsia="Calibri" w:hAnsi="Calibri"/>
        <w:color w:val="888888"/>
        <w:sz w:val="15"/>
        <w:szCs w:val="15"/>
      </w:rPr>
      <w:t xml:space="preserve">Page </w:t>
    </w:r>
    <w:r>
      <w:rPr>
        <w:rFonts w:ascii="Calibri" w:cs="Calibri" w:eastAsia="Calibri" w:hAnsi="Calibri"/>
        <w:color w:val="888888"/>
        <w:sz w:val="15"/>
        <w:szCs w:val="15"/>
      </w:rPr>
      <w:fldChar w:fldCharType="begin"/>
      <w:instrText xml:space="preserve">PAGE</w:instrText>
      <w:fldChar w:fldCharType="separate"/>
      <w:fldChar w:fldCharType="end"/>
    </w:r>
    <w:r>
      <w:rPr>
        <w:rFonts w:ascii="Calibri" w:cs="Calibri" w:eastAsia="Calibri" w:hAnsi="Calibri"/>
        <w:color w:val="888888"/>
        <w:sz w:val="15"/>
        <w:szCs w:val="15"/>
      </w:rPr>
      <w:t xml:space="preserve"> / </w:t>
    </w:r>
    <w:r>
      <w:rPr>
        <w:rFonts w:ascii="Calibri" w:cs="Calibri" w:eastAsia="Calibri" w:hAnsi="Calibri"/>
        <w:color w:val="888888"/>
        <w:sz w:val="15"/>
        <w:szCs w:val="15"/>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800"/>
      <w:gridCol w:w="3838"/>
    </w:tblGrid>
    <w:tr>
      <w:tc>
        <w:tcPr>
          <w:tcW w:type="dxa" w:w="5800"/>
          <w:tcBorders>
            <w:top w:val="nil" w:color="FFFFFF" w:sz="0"/>
            <w:left w:val="nil" w:color="FFFFFF" w:sz="0"/>
            <w:bottom w:val="nil" w:color="FFFFFF" w:sz="0"/>
            <w:right w:val="nil" w:color="FFFFFF" w:sz="0"/>
          </w:tcBorders>
          <w:shd w:fill="0F1623" w:val="clear"/>
          <w:tcMar>
            <w:top w:type="dxa" w:w="110"/>
            <w:left w:type="dxa" w:w="200"/>
            <w:bottom w:type="dxa" w:w="110"/>
            <w:right w:type="dxa" w:w="200"/>
          </w:tcMar>
          <w:vAlign w:val="center"/>
        </w:tcPr>
        <w:p>
          <w:r>
            <w:rPr>
              <w:rFonts w:ascii="Calibri" w:cs="Calibri" w:eastAsia="Calibri" w:hAnsi="Calibri"/>
              <w:b/>
              <w:bCs/>
              <w:color w:val="0A7C5C"/>
              <w:sz w:val="22"/>
              <w:szCs w:val="22"/>
            </w:rPr>
            <w:t xml:space="preserve">[NOM DE L'ORGANISME DE FORMATION]</w:t>
          </w:r>
        </w:p>
        <w:p>
          <w:r>
            <w:rPr>
              <w:rFonts w:ascii="Calibri" w:cs="Calibri" w:eastAsia="Calibri" w:hAnsi="Calibri"/>
              <w:color w:val="DDDDDD"/>
              <w:sz w:val="15"/>
              <w:szCs w:val="15"/>
            </w:rPr>
            <w:t xml:space="preserve">[Adresse — Code postal, Ville]</w:t>
          </w:r>
        </w:p>
        <w:p>
          <w:r>
            <w:rPr>
              <w:rFonts w:ascii="Calibri" w:cs="Calibri" w:eastAsia="Calibri" w:hAnsi="Calibri"/>
              <w:color w:val="DDDDDD"/>
              <w:sz w:val="15"/>
              <w:szCs w:val="15"/>
            </w:rPr>
            <w:t xml:space="preserve">[Téléphone]  |  [Email]</w:t>
          </w:r>
        </w:p>
      </w:tc>
      <w:tc>
        <w:tcPr>
          <w:tcW w:type="dxa" w:w="3838"/>
          <w:tcBorders>
            <w:top w:val="nil" w:color="FFFFFF" w:sz="0"/>
            <w:left w:val="nil" w:color="FFFFFF" w:sz="0"/>
            <w:bottom w:val="nil" w:color="FFFFFF" w:sz="0"/>
            <w:right w:val="nil" w:color="FFFFFF" w:sz="0"/>
          </w:tcBorders>
          <w:shd w:fill="F7F3ED" w:val="clear"/>
          <w:tcMar>
            <w:top w:type="dxa" w:w="100"/>
            <w:left w:type="dxa" w:w="200"/>
            <w:bottom w:type="dxa" w:w="100"/>
            <w:right w:type="dxa" w:w="200"/>
          </w:tcMar>
          <w:vAlign w:val="center"/>
        </w:tcPr>
        <w:p>
          <w:pPr>
            <w:jc w:val="right"/>
          </w:pPr>
          <w:r>
            <w:rPr>
              <w:rFonts w:ascii="Calibri" w:cs="Calibri" w:eastAsia="Calibri" w:hAnsi="Calibri"/>
              <w:b/>
              <w:bCs/>
              <w:color w:val="1A1A1A"/>
              <w:sz w:val="20"/>
              <w:szCs w:val="20"/>
            </w:rPr>
            <w:t xml:space="preserve">[LOGO]</w:t>
          </w:r>
        </w:p>
        <w:p>
          <w:pPr>
            <w:jc w:val="right"/>
          </w:pPr>
          <w:r>
            <w:rPr>
              <w:rFonts w:ascii="Calibri" w:cs="Calibri" w:eastAsia="Calibri" w:hAnsi="Calibri"/>
              <w:color w:val="1A1A1A"/>
              <w:sz w:val="15"/>
              <w:szCs w:val="15"/>
            </w:rPr>
            <w:t xml:space="preserve">N° DA : [XXXXXXXXXXXXXXXXX]</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A1A1A"/>
        <w:sz w:val="19"/>
        <w:szCs w:val="19"/>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image" Target="media/kipkit_logo.png"/></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2026-05-04T15:25:33.095Z</dcterms:created>
  <dcterms:modified xsi:type="dcterms:W3CDTF">2026-05-04T15:25:33.095Z</dcterms:modified>
</cp:coreProperties>
</file>

<file path=docProps/custom.xml><?xml version="1.0" encoding="utf-8"?>
<Properties xmlns="http://schemas.openxmlformats.org/officeDocument/2006/custom-properties" xmlns:vt="http://schemas.openxmlformats.org/officeDocument/2006/docPropsVTypes"/>
</file>